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6E6" w:rsidRPr="008B06E6" w:rsidRDefault="004D005F" w:rsidP="008B06E6">
      <w:pPr>
        <w:spacing w:line="240" w:lineRule="auto"/>
        <w:rPr>
          <w:rFonts w:ascii="Times New Roman" w:hAnsi="Times New Roman" w:cs="Times New Roman"/>
          <w:b/>
          <w:sz w:val="28"/>
          <w:szCs w:val="28"/>
        </w:rPr>
      </w:pPr>
      <w:r w:rsidRPr="008B06E6">
        <w:rPr>
          <w:rFonts w:ascii="Times New Roman" w:hAnsi="Times New Roman" w:cs="Times New Roman"/>
          <w:szCs w:val="28"/>
        </w:rPr>
        <w:t xml:space="preserve"> </w:t>
      </w:r>
      <w:r w:rsidR="008B06E6" w:rsidRPr="008B06E6">
        <w:rPr>
          <w:rFonts w:ascii="Times New Roman" w:hAnsi="Times New Roman" w:cs="Times New Roman"/>
          <w:b/>
          <w:sz w:val="28"/>
          <w:szCs w:val="28"/>
        </w:rPr>
        <w:t>Бабина О.Г., учитель русского языка и литературы МБОУ ОСОШ №1, Решеткова Е.В., учитель русского языка и литературы МБОУ ОСОШ №1</w:t>
      </w:r>
    </w:p>
    <w:p w:rsidR="008B06E6" w:rsidRPr="008B06E6" w:rsidRDefault="008B06E6" w:rsidP="008B06E6">
      <w:pPr>
        <w:spacing w:line="240" w:lineRule="auto"/>
        <w:rPr>
          <w:rFonts w:ascii="Times New Roman" w:hAnsi="Times New Roman" w:cs="Times New Roman"/>
          <w:b/>
          <w:sz w:val="28"/>
          <w:szCs w:val="28"/>
        </w:rPr>
      </w:pPr>
      <w:r w:rsidRPr="008B06E6">
        <w:rPr>
          <w:rFonts w:ascii="Times New Roman" w:hAnsi="Times New Roman" w:cs="Times New Roman"/>
          <w:color w:val="FF0000"/>
          <w:sz w:val="28"/>
          <w:szCs w:val="28"/>
        </w:rPr>
        <w:t xml:space="preserve">Слайд 1.          </w:t>
      </w:r>
      <w:r w:rsidRPr="008B06E6">
        <w:rPr>
          <w:rFonts w:ascii="Times New Roman" w:hAnsi="Times New Roman" w:cs="Times New Roman"/>
          <w:b/>
          <w:sz w:val="28"/>
          <w:szCs w:val="28"/>
        </w:rPr>
        <w:t>Обучение смысловому чтению на уроках разных предметов.</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 xml:space="preserve">Слайд 2. </w:t>
      </w:r>
      <w:r w:rsidRPr="008B06E6">
        <w:rPr>
          <w:rFonts w:ascii="Times New Roman" w:hAnsi="Times New Roman" w:cs="Times New Roman"/>
          <w:sz w:val="28"/>
          <w:szCs w:val="28"/>
        </w:rPr>
        <w:t xml:space="preserve">В последней четверти 20 века человечество перешло к новой стадии своего развития- стадии построения информационного общества. Именно этим обусловлено внимание мирового профессионального сообщества к чтению.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 Инструментом изучения качества образования в международных исследованиях становится читательская грамотость.</w:t>
      </w:r>
    </w:p>
    <w:p w:rsidR="008B06E6" w:rsidRPr="008B06E6" w:rsidRDefault="008B06E6" w:rsidP="008B06E6">
      <w:pPr>
        <w:spacing w:line="240" w:lineRule="auto"/>
        <w:ind w:firstLine="708"/>
        <w:jc w:val="both"/>
        <w:rPr>
          <w:rFonts w:ascii="Times New Roman" w:hAnsi="Times New Roman" w:cs="Times New Roman"/>
          <w:sz w:val="28"/>
          <w:szCs w:val="28"/>
        </w:rPr>
      </w:pPr>
      <w:r w:rsidRPr="008B06E6">
        <w:rPr>
          <w:rFonts w:ascii="Times New Roman" w:hAnsi="Times New Roman" w:cs="Times New Roman"/>
          <w:b/>
          <w:sz w:val="28"/>
          <w:szCs w:val="28"/>
        </w:rPr>
        <w:t>Читательская грамотность</w:t>
      </w:r>
      <w:r w:rsidRPr="008B06E6">
        <w:rPr>
          <w:rFonts w:ascii="Times New Roman" w:hAnsi="Times New Roman" w:cs="Times New Roman"/>
          <w:sz w:val="28"/>
          <w:szCs w:val="28"/>
        </w:rPr>
        <w:t>-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8B06E6" w:rsidRPr="008B06E6" w:rsidRDefault="008B06E6" w:rsidP="008B06E6">
      <w:pPr>
        <w:spacing w:line="240" w:lineRule="auto"/>
        <w:ind w:firstLine="708"/>
        <w:jc w:val="both"/>
        <w:rPr>
          <w:rFonts w:ascii="Times New Roman" w:hAnsi="Times New Roman" w:cs="Times New Roman"/>
          <w:sz w:val="28"/>
          <w:szCs w:val="28"/>
        </w:rPr>
      </w:pPr>
      <w:r w:rsidRPr="008B06E6">
        <w:rPr>
          <w:rFonts w:ascii="Times New Roman" w:hAnsi="Times New Roman" w:cs="Times New Roman"/>
          <w:sz w:val="28"/>
          <w:szCs w:val="28"/>
        </w:rPr>
        <w:t xml:space="preserve">В международном исследовании  (точнее-программе) </w:t>
      </w:r>
      <w:r w:rsidRPr="008B06E6">
        <w:rPr>
          <w:rFonts w:ascii="Times New Roman" w:hAnsi="Times New Roman" w:cs="Times New Roman"/>
          <w:b/>
          <w:sz w:val="24"/>
          <w:szCs w:val="24"/>
          <w:lang w:val="en-US"/>
        </w:rPr>
        <w:t>PISA</w:t>
      </w:r>
      <w:r w:rsidRPr="008B06E6">
        <w:rPr>
          <w:rFonts w:ascii="Times New Roman" w:hAnsi="Times New Roman" w:cs="Times New Roman"/>
          <w:b/>
          <w:sz w:val="24"/>
          <w:szCs w:val="24"/>
        </w:rPr>
        <w:t xml:space="preserve">- «Международная программа по оценке образовательных достижений уч-ся» </w:t>
      </w:r>
      <w:r w:rsidRPr="008B06E6">
        <w:rPr>
          <w:rFonts w:ascii="Times New Roman" w:hAnsi="Times New Roman" w:cs="Times New Roman"/>
          <w:sz w:val="24"/>
          <w:szCs w:val="24"/>
        </w:rPr>
        <w:t xml:space="preserve">- </w:t>
      </w:r>
      <w:r w:rsidRPr="008B06E6">
        <w:rPr>
          <w:rFonts w:ascii="Times New Roman" w:hAnsi="Times New Roman" w:cs="Times New Roman"/>
          <w:sz w:val="28"/>
          <w:szCs w:val="28"/>
        </w:rPr>
        <w:t xml:space="preserve">оценивается читательская, математическая и естественнонаучная грамотность школьников разных стран мира и умение применять полученные знания и умения в жизни( «Учим для жизни» - девиз </w:t>
      </w:r>
      <w:r w:rsidRPr="008B06E6">
        <w:rPr>
          <w:rFonts w:ascii="Times New Roman" w:hAnsi="Times New Roman" w:cs="Times New Roman"/>
          <w:sz w:val="28"/>
          <w:szCs w:val="28"/>
          <w:lang w:val="en-US"/>
        </w:rPr>
        <w:t>PISA</w:t>
      </w:r>
      <w:r w:rsidRPr="008B06E6">
        <w:rPr>
          <w:rFonts w:ascii="Times New Roman" w:hAnsi="Times New Roman" w:cs="Times New Roman"/>
          <w:sz w:val="28"/>
          <w:szCs w:val="28"/>
        </w:rPr>
        <w:t xml:space="preserve">) . </w:t>
      </w:r>
    </w:p>
    <w:p w:rsidR="008B06E6" w:rsidRPr="008B06E6" w:rsidRDefault="008B06E6" w:rsidP="008B06E6">
      <w:pPr>
        <w:spacing w:line="240" w:lineRule="auto"/>
        <w:ind w:firstLine="708"/>
        <w:jc w:val="both"/>
        <w:rPr>
          <w:rFonts w:ascii="Times New Roman" w:hAnsi="Times New Roman" w:cs="Times New Roman"/>
          <w:sz w:val="28"/>
          <w:szCs w:val="28"/>
        </w:rPr>
      </w:pPr>
      <w:r w:rsidRPr="008B06E6">
        <w:rPr>
          <w:rFonts w:ascii="Times New Roman" w:hAnsi="Times New Roman" w:cs="Times New Roman"/>
          <w:sz w:val="28"/>
          <w:szCs w:val="28"/>
        </w:rPr>
        <w:t xml:space="preserve">В рамках исследования читательской грамотности предлагается три типа заданий, выполнение которых свидетельствует о достижении определённого уровня грамотности чтения. </w:t>
      </w:r>
    </w:p>
    <w:p w:rsidR="008B06E6" w:rsidRPr="008B06E6" w:rsidRDefault="008B06E6" w:rsidP="008B06E6">
      <w:pPr>
        <w:spacing w:line="240" w:lineRule="auto"/>
        <w:ind w:firstLine="708"/>
        <w:jc w:val="both"/>
        <w:rPr>
          <w:rFonts w:ascii="Times New Roman" w:hAnsi="Times New Roman" w:cs="Times New Roman"/>
          <w:sz w:val="28"/>
          <w:szCs w:val="28"/>
        </w:rPr>
      </w:pPr>
      <w:r w:rsidRPr="008B06E6">
        <w:rPr>
          <w:rFonts w:ascii="Times New Roman" w:hAnsi="Times New Roman" w:cs="Times New Roman"/>
          <w:color w:val="FF0000"/>
          <w:sz w:val="28"/>
          <w:szCs w:val="28"/>
        </w:rPr>
        <w:t xml:space="preserve">Слайд 3.                      </w:t>
      </w:r>
      <w:r w:rsidRPr="008B06E6">
        <w:rPr>
          <w:rFonts w:ascii="Times New Roman" w:hAnsi="Times New Roman" w:cs="Times New Roman"/>
          <w:b/>
          <w:sz w:val="24"/>
          <w:szCs w:val="24"/>
          <w:lang w:val="en-US"/>
        </w:rPr>
        <w:t>PISA</w:t>
      </w:r>
      <w:r w:rsidRPr="008B06E6">
        <w:rPr>
          <w:rFonts w:ascii="Times New Roman" w:hAnsi="Times New Roman" w:cs="Times New Roman"/>
          <w:b/>
          <w:sz w:val="24"/>
          <w:szCs w:val="24"/>
        </w:rPr>
        <w:t>: что требуется от читателя.</w:t>
      </w:r>
    </w:p>
    <w:tbl>
      <w:tblPr>
        <w:tblStyle w:val="a7"/>
        <w:tblW w:w="0" w:type="auto"/>
        <w:tblLook w:val="04A0"/>
      </w:tblPr>
      <w:tblGrid>
        <w:gridCol w:w="1783"/>
        <w:gridCol w:w="3050"/>
        <w:gridCol w:w="2259"/>
        <w:gridCol w:w="2479"/>
      </w:tblGrid>
      <w:tr w:rsidR="008B06E6" w:rsidRPr="008B06E6" w:rsidTr="00B46237">
        <w:tc>
          <w:tcPr>
            <w:tcW w:w="1783" w:type="dxa"/>
            <w:vMerge w:val="restart"/>
          </w:tcPr>
          <w:p w:rsidR="008B06E6" w:rsidRPr="008B06E6" w:rsidRDefault="008B06E6" w:rsidP="00B46237">
            <w:pPr>
              <w:jc w:val="both"/>
              <w:rPr>
                <w:rFonts w:ascii="Times New Roman" w:hAnsi="Times New Roman" w:cs="Times New Roman"/>
                <w:sz w:val="24"/>
                <w:szCs w:val="24"/>
              </w:rPr>
            </w:pPr>
          </w:p>
        </w:tc>
        <w:tc>
          <w:tcPr>
            <w:tcW w:w="8213" w:type="dxa"/>
            <w:gridSpan w:val="3"/>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Уровень читательской грамотности</w:t>
            </w:r>
          </w:p>
        </w:tc>
      </w:tr>
      <w:tr w:rsidR="008B06E6" w:rsidRPr="008B06E6" w:rsidTr="00B46237">
        <w:tc>
          <w:tcPr>
            <w:tcW w:w="1783" w:type="dxa"/>
            <w:vMerge/>
          </w:tcPr>
          <w:p w:rsidR="008B06E6" w:rsidRPr="008B06E6" w:rsidRDefault="008B06E6" w:rsidP="00B46237">
            <w:pPr>
              <w:jc w:val="both"/>
              <w:rPr>
                <w:rFonts w:ascii="Times New Roman" w:hAnsi="Times New Roman" w:cs="Times New Roman"/>
                <w:sz w:val="24"/>
                <w:szCs w:val="24"/>
              </w:rPr>
            </w:pPr>
          </w:p>
        </w:tc>
        <w:tc>
          <w:tcPr>
            <w:tcW w:w="3352"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Низкий</w:t>
            </w:r>
          </w:p>
        </w:tc>
        <w:tc>
          <w:tcPr>
            <w:tcW w:w="2382"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 xml:space="preserve">Средний </w:t>
            </w:r>
          </w:p>
        </w:tc>
        <w:tc>
          <w:tcPr>
            <w:tcW w:w="2479"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 xml:space="preserve">Высокий </w:t>
            </w:r>
          </w:p>
        </w:tc>
      </w:tr>
      <w:tr w:rsidR="008B06E6" w:rsidRPr="008B06E6" w:rsidTr="00B46237">
        <w:tc>
          <w:tcPr>
            <w:tcW w:w="1783"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Поиск информации </w:t>
            </w:r>
          </w:p>
        </w:tc>
        <w:tc>
          <w:tcPr>
            <w:tcW w:w="3352"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Найти информацию, прямо сформулированную в тексте со знакомым содержанием</w:t>
            </w:r>
          </w:p>
        </w:tc>
        <w:tc>
          <w:tcPr>
            <w:tcW w:w="2382"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Соединить несколько единиц информации, содержащейся в тексте с малознакомым содержанием</w:t>
            </w:r>
          </w:p>
        </w:tc>
        <w:tc>
          <w:tcPr>
            <w:tcW w:w="247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Работать с текстом, содержащим недостаточно надёжную или противоречивую информацию</w:t>
            </w:r>
          </w:p>
        </w:tc>
      </w:tr>
      <w:tr w:rsidR="008B06E6" w:rsidRPr="008B06E6" w:rsidTr="00B46237">
        <w:tc>
          <w:tcPr>
            <w:tcW w:w="1783"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Интерпретация </w:t>
            </w:r>
          </w:p>
        </w:tc>
        <w:tc>
          <w:tcPr>
            <w:tcW w:w="3352"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Понять главную идею текста и его частей</w:t>
            </w:r>
          </w:p>
        </w:tc>
        <w:tc>
          <w:tcPr>
            <w:tcW w:w="2382"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Работая с противоречивой информацией, истолковать значение всего текста и его частей</w:t>
            </w:r>
          </w:p>
        </w:tc>
        <w:tc>
          <w:tcPr>
            <w:tcW w:w="247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Продемонстрировать полное и детальное понимание неоднозначного и противоречивого текста</w:t>
            </w:r>
          </w:p>
        </w:tc>
      </w:tr>
      <w:tr w:rsidR="008B06E6" w:rsidRPr="008B06E6" w:rsidTr="00B46237">
        <w:tc>
          <w:tcPr>
            <w:tcW w:w="1783"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Оценка и размышление </w:t>
            </w:r>
          </w:p>
        </w:tc>
        <w:tc>
          <w:tcPr>
            <w:tcW w:w="3352"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Использовать личный опыт и дополнительные знания для объяснения текста со </w:t>
            </w:r>
            <w:r w:rsidRPr="008B06E6">
              <w:rPr>
                <w:rFonts w:ascii="Times New Roman" w:hAnsi="Times New Roman" w:cs="Times New Roman"/>
                <w:sz w:val="24"/>
                <w:szCs w:val="24"/>
              </w:rPr>
              <w:lastRenderedPageBreak/>
              <w:t xml:space="preserve">знакомым содержанием </w:t>
            </w:r>
          </w:p>
        </w:tc>
        <w:tc>
          <w:tcPr>
            <w:tcW w:w="2382"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lastRenderedPageBreak/>
              <w:t xml:space="preserve">Работая с противоречивой информацией, </w:t>
            </w:r>
            <w:r w:rsidRPr="008B06E6">
              <w:rPr>
                <w:rFonts w:ascii="Times New Roman" w:hAnsi="Times New Roman" w:cs="Times New Roman"/>
                <w:sz w:val="24"/>
                <w:szCs w:val="24"/>
              </w:rPr>
              <w:lastRenderedPageBreak/>
              <w:t>истолковать значение всего текста и его частей</w:t>
            </w:r>
          </w:p>
        </w:tc>
        <w:tc>
          <w:tcPr>
            <w:tcW w:w="247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lastRenderedPageBreak/>
              <w:t xml:space="preserve">Оценивать противоречивую информацию и </w:t>
            </w:r>
            <w:r w:rsidRPr="008B06E6">
              <w:rPr>
                <w:rFonts w:ascii="Times New Roman" w:hAnsi="Times New Roman" w:cs="Times New Roman"/>
                <w:sz w:val="24"/>
                <w:szCs w:val="24"/>
              </w:rPr>
              <w:lastRenderedPageBreak/>
              <w:t>формулировать гипотезы на основе длинных и сложных тестов</w:t>
            </w:r>
          </w:p>
        </w:tc>
      </w:tr>
      <w:tr w:rsidR="008B06E6" w:rsidRPr="008B06E6" w:rsidTr="00B46237">
        <w:tc>
          <w:tcPr>
            <w:tcW w:w="9996" w:type="dxa"/>
            <w:gridSpan w:val="4"/>
            <w:tcBorders>
              <w:top w:val="nil"/>
              <w:left w:val="nil"/>
              <w:bottom w:val="nil"/>
              <w:right w:val="nil"/>
            </w:tcBorders>
          </w:tcPr>
          <w:p w:rsidR="008B06E6" w:rsidRPr="008B06E6" w:rsidRDefault="008B06E6" w:rsidP="00B46237">
            <w:pPr>
              <w:jc w:val="both"/>
              <w:rPr>
                <w:rFonts w:ascii="Times New Roman" w:hAnsi="Times New Roman" w:cs="Times New Roman"/>
                <w:sz w:val="24"/>
                <w:szCs w:val="24"/>
              </w:rPr>
            </w:pPr>
          </w:p>
          <w:p w:rsidR="008B06E6" w:rsidRPr="008B06E6" w:rsidRDefault="008B06E6" w:rsidP="00B46237">
            <w:pPr>
              <w:jc w:val="both"/>
              <w:rPr>
                <w:rFonts w:ascii="Times New Roman" w:hAnsi="Times New Roman" w:cs="Times New Roman"/>
                <w:sz w:val="28"/>
                <w:szCs w:val="28"/>
              </w:rPr>
            </w:pPr>
            <w:r w:rsidRPr="008B06E6">
              <w:rPr>
                <w:rFonts w:ascii="Times New Roman" w:hAnsi="Times New Roman" w:cs="Times New Roman"/>
                <w:sz w:val="28"/>
                <w:szCs w:val="28"/>
              </w:rPr>
              <w:t xml:space="preserve">Участвуя в </w:t>
            </w:r>
            <w:r w:rsidRPr="008B06E6">
              <w:rPr>
                <w:rFonts w:ascii="Times New Roman" w:hAnsi="Times New Roman" w:cs="Times New Roman"/>
                <w:sz w:val="28"/>
                <w:szCs w:val="28"/>
                <w:lang w:val="en-US"/>
              </w:rPr>
              <w:t>PISA</w:t>
            </w:r>
            <w:r w:rsidRPr="008B06E6">
              <w:rPr>
                <w:rFonts w:ascii="Times New Roman" w:hAnsi="Times New Roman" w:cs="Times New Roman"/>
                <w:sz w:val="28"/>
                <w:szCs w:val="28"/>
              </w:rPr>
              <w:t xml:space="preserve">, Россия демонстрирует очень невысокий уровень достижений в области читательской грамотности, традиционно показывая результаты немногим выше второго уровня. Причины этого международные эксперты видят в следующем: </w:t>
            </w:r>
          </w:p>
          <w:p w:rsidR="008B06E6" w:rsidRPr="008B06E6" w:rsidRDefault="008B06E6" w:rsidP="008B06E6">
            <w:pPr>
              <w:pStyle w:val="aa"/>
              <w:numPr>
                <w:ilvl w:val="0"/>
                <w:numId w:val="23"/>
              </w:numPr>
              <w:jc w:val="both"/>
              <w:rPr>
                <w:sz w:val="28"/>
                <w:szCs w:val="28"/>
              </w:rPr>
            </w:pPr>
            <w:r w:rsidRPr="008B06E6">
              <w:rPr>
                <w:sz w:val="28"/>
                <w:szCs w:val="28"/>
              </w:rPr>
              <w:t>У учеников слабо сформированы навыки в области смыслового чтения,</w:t>
            </w:r>
          </w:p>
          <w:p w:rsidR="008B06E6" w:rsidRPr="008B06E6" w:rsidRDefault="008B06E6" w:rsidP="008B06E6">
            <w:pPr>
              <w:pStyle w:val="aa"/>
              <w:numPr>
                <w:ilvl w:val="0"/>
                <w:numId w:val="23"/>
              </w:numPr>
              <w:jc w:val="both"/>
              <w:rPr>
                <w:sz w:val="28"/>
                <w:szCs w:val="28"/>
              </w:rPr>
            </w:pPr>
            <w:r w:rsidRPr="008B06E6">
              <w:rPr>
                <w:sz w:val="28"/>
                <w:szCs w:val="28"/>
              </w:rPr>
              <w:t>В процессе изучения школьных предметов ученикам не предлагаются задания междисциплинарного характера,</w:t>
            </w:r>
          </w:p>
          <w:p w:rsidR="008B06E6" w:rsidRPr="008B06E6" w:rsidRDefault="008B06E6" w:rsidP="008B06E6">
            <w:pPr>
              <w:pStyle w:val="aa"/>
              <w:numPr>
                <w:ilvl w:val="0"/>
                <w:numId w:val="23"/>
              </w:numPr>
              <w:jc w:val="both"/>
            </w:pPr>
            <w:r w:rsidRPr="008B06E6">
              <w:rPr>
                <w:sz w:val="28"/>
                <w:szCs w:val="28"/>
              </w:rPr>
              <w:t>В процессе обучения в качестве учебных ученикам предлагаются только непротиворечивые тексты, а также тексты, не соотнесённые с возможными жизненными ситуациями.</w:t>
            </w:r>
          </w:p>
          <w:p w:rsidR="008B06E6" w:rsidRPr="008B06E6" w:rsidRDefault="008B06E6" w:rsidP="00B46237">
            <w:pPr>
              <w:pStyle w:val="aa"/>
              <w:jc w:val="both"/>
            </w:pPr>
            <w:r w:rsidRPr="008B06E6">
              <w:rPr>
                <w:color w:val="FF0000"/>
                <w:sz w:val="28"/>
                <w:szCs w:val="28"/>
              </w:rPr>
              <w:t xml:space="preserve">Слайд 4. </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75pt;height:342.8pt" o:ole="">
                  <v:imagedata r:id="rId7" o:title=""/>
                </v:shape>
                <o:OLEObject Type="Embed" ProgID="PowerPoint.Slide.12" ShapeID="_x0000_i1025" DrawAspect="Content" ObjectID="_1555492907" r:id="rId8"/>
              </w:object>
            </w:r>
          </w:p>
          <w:p w:rsidR="008B06E6" w:rsidRPr="008B06E6" w:rsidRDefault="008B06E6" w:rsidP="00B46237">
            <w:pPr>
              <w:jc w:val="both"/>
              <w:rPr>
                <w:rFonts w:ascii="Times New Roman" w:hAnsi="Times New Roman" w:cs="Times New Roman"/>
                <w:sz w:val="24"/>
                <w:szCs w:val="24"/>
              </w:rPr>
            </w:pPr>
          </w:p>
        </w:tc>
      </w:tr>
    </w:tbl>
    <w:p w:rsidR="008B06E6" w:rsidRPr="008B06E6" w:rsidRDefault="008B06E6" w:rsidP="008B06E6">
      <w:pPr>
        <w:spacing w:line="240" w:lineRule="auto"/>
        <w:jc w:val="both"/>
        <w:rPr>
          <w:rFonts w:ascii="Times New Roman" w:eastAsia="+mn-ea" w:hAnsi="Times New Roman" w:cs="Times New Roman"/>
          <w:color w:val="000000"/>
          <w:kern w:val="24"/>
          <w:sz w:val="28"/>
          <w:szCs w:val="28"/>
        </w:rPr>
      </w:pPr>
      <w:r w:rsidRPr="008B06E6">
        <w:rPr>
          <w:rFonts w:ascii="Times New Roman" w:eastAsia="+mn-ea" w:hAnsi="Times New Roman" w:cs="Times New Roman"/>
          <w:color w:val="000000"/>
          <w:kern w:val="24"/>
          <w:sz w:val="28"/>
          <w:szCs w:val="28"/>
        </w:rPr>
        <w:t xml:space="preserve">Российские исследования в области читательской грамотности начались недавно, они сопровождают переход на новый ФГОС. Сопоставим их с тем, что исследуется в </w:t>
      </w:r>
      <w:r w:rsidRPr="008B06E6">
        <w:rPr>
          <w:rFonts w:ascii="Times New Roman" w:eastAsia="+mn-ea" w:hAnsi="Times New Roman" w:cs="Times New Roman"/>
          <w:color w:val="000000"/>
          <w:kern w:val="24"/>
          <w:sz w:val="28"/>
          <w:szCs w:val="28"/>
          <w:lang w:val="en-US"/>
        </w:rPr>
        <w:t>PISA</w:t>
      </w:r>
      <w:r w:rsidRPr="008B06E6">
        <w:rPr>
          <w:rFonts w:ascii="Times New Roman" w:eastAsia="+mn-ea" w:hAnsi="Times New Roman" w:cs="Times New Roman"/>
          <w:color w:val="000000"/>
          <w:kern w:val="24"/>
          <w:sz w:val="28"/>
          <w:szCs w:val="28"/>
        </w:rPr>
        <w:t>.</w:t>
      </w:r>
    </w:p>
    <w:p w:rsidR="008B06E6" w:rsidRPr="008B06E6" w:rsidRDefault="008B06E6" w:rsidP="008B06E6">
      <w:pPr>
        <w:spacing w:line="240" w:lineRule="auto"/>
        <w:jc w:val="both"/>
        <w:rPr>
          <w:rFonts w:ascii="Times New Roman" w:eastAsia="+mn-ea" w:hAnsi="Times New Roman" w:cs="Times New Roman"/>
          <w:color w:val="000000"/>
          <w:kern w:val="24"/>
          <w:sz w:val="28"/>
          <w:szCs w:val="28"/>
        </w:rPr>
      </w:pPr>
      <w:r w:rsidRPr="008B06E6">
        <w:rPr>
          <w:rFonts w:ascii="Times New Roman" w:hAnsi="Times New Roman" w:cs="Times New Roman"/>
          <w:color w:val="FF0000"/>
          <w:sz w:val="28"/>
          <w:szCs w:val="28"/>
        </w:rPr>
        <w:t>Слайд 5.</w:t>
      </w:r>
    </w:p>
    <w:p w:rsidR="008B06E6" w:rsidRPr="008B06E6" w:rsidRDefault="008B06E6" w:rsidP="008B06E6">
      <w:pPr>
        <w:spacing w:line="240" w:lineRule="auto"/>
        <w:jc w:val="both"/>
        <w:rPr>
          <w:rFonts w:ascii="Times New Roman" w:eastAsia="+mn-ea" w:hAnsi="Times New Roman" w:cs="Times New Roman"/>
          <w:color w:val="000000"/>
          <w:kern w:val="24"/>
          <w:sz w:val="48"/>
          <w:szCs w:val="48"/>
        </w:rPr>
      </w:pPr>
      <w:r w:rsidRPr="008B06E6">
        <w:rPr>
          <w:rFonts w:ascii="Times New Roman" w:eastAsia="+mn-ea" w:hAnsi="Times New Roman" w:cs="Times New Roman"/>
          <w:color w:val="000000"/>
          <w:kern w:val="24"/>
          <w:sz w:val="48"/>
          <w:szCs w:val="48"/>
        </w:rPr>
        <w:object w:dxaOrig="7195" w:dyaOrig="5396">
          <v:shape id="_x0000_i1026" type="#_x0000_t75" style="width:400.9pt;height:182.45pt" o:ole="">
            <v:imagedata r:id="rId9" o:title=""/>
          </v:shape>
          <o:OLEObject Type="Embed" ProgID="PowerPoint.Slide.12" ShapeID="_x0000_i1026" DrawAspect="Content" ObjectID="_1555492908" r:id="rId10"/>
        </w:objec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Мониторинговые исследования позволяют определить дифициты в области навыков смыслового чтения, которым обладают российские учащиеся, и эффективные пути их преодоления.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Но пока в этом направлении сделаны только первые шаги.</w:t>
      </w:r>
    </w:p>
    <w:p w:rsidR="008B06E6" w:rsidRPr="008B06E6" w:rsidRDefault="008B06E6" w:rsidP="008B06E6">
      <w:pPr>
        <w:spacing w:line="240" w:lineRule="auto"/>
        <w:jc w:val="center"/>
        <w:rPr>
          <w:rFonts w:ascii="Times New Roman" w:hAnsi="Times New Roman" w:cs="Times New Roman"/>
          <w:b/>
          <w:sz w:val="28"/>
          <w:szCs w:val="28"/>
        </w:rPr>
      </w:pPr>
      <w:r w:rsidRPr="008B06E6">
        <w:rPr>
          <w:rFonts w:ascii="Times New Roman" w:hAnsi="Times New Roman" w:cs="Times New Roman"/>
          <w:b/>
          <w:sz w:val="28"/>
          <w:szCs w:val="28"/>
        </w:rPr>
        <w:t>Учебный текст как объект чтения и понимания.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Условием успешной реализации ФГОС является совместная скоординированная  работа всего педагогического коллектива по формированию навыков смыслового чтения.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Слайд 6.</w:t>
      </w:r>
      <w:r w:rsidRPr="008B06E6">
        <w:rPr>
          <w:rFonts w:ascii="Times New Roman" w:hAnsi="Times New Roman" w:cs="Times New Roman"/>
          <w:sz w:val="24"/>
          <w:szCs w:val="24"/>
        </w:rPr>
        <w:tab/>
      </w:r>
      <w:r w:rsidRPr="008B06E6">
        <w:rPr>
          <w:rFonts w:ascii="Times New Roman" w:hAnsi="Times New Roman" w:cs="Times New Roman"/>
          <w:b/>
          <w:sz w:val="28"/>
          <w:szCs w:val="28"/>
        </w:rPr>
        <w:t>Смысловое чтение</w:t>
      </w:r>
      <w:r w:rsidRPr="008B06E6">
        <w:rPr>
          <w:rFonts w:ascii="Times New Roman" w:hAnsi="Times New Roman" w:cs="Times New Roman"/>
          <w:sz w:val="28"/>
          <w:szCs w:val="28"/>
        </w:rPr>
        <w:t xml:space="preserve">- приятие графически оформленной текстовой информации и её переработка в личностно-смысловые установки в соответствии с коммуникативно- познавательной задачей.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 xml:space="preserve">Слайд 7.     </w:t>
      </w:r>
      <w:r w:rsidRPr="008B06E6">
        <w:rPr>
          <w:rFonts w:ascii="Times New Roman" w:hAnsi="Times New Roman" w:cs="Times New Roman"/>
          <w:sz w:val="28"/>
          <w:szCs w:val="28"/>
        </w:rPr>
        <w:t>Требования к метапредметным результатам в области смыслового чтения сформулированы в «Примерной программе».</w:t>
      </w:r>
    </w:p>
    <w:p w:rsidR="008B06E6" w:rsidRPr="008B06E6" w:rsidRDefault="008B06E6" w:rsidP="008B06E6">
      <w:pPr>
        <w:ind w:firstLine="454"/>
        <w:jc w:val="center"/>
        <w:rPr>
          <w:rFonts w:ascii="Times New Roman" w:hAnsi="Times New Roman" w:cs="Times New Roman"/>
          <w:b/>
        </w:rPr>
      </w:pPr>
      <w:r w:rsidRPr="008B06E6">
        <w:rPr>
          <w:rFonts w:ascii="Times New Roman" w:hAnsi="Times New Roman" w:cs="Times New Roman"/>
          <w:b/>
        </w:rPr>
        <w:t>1.2.3. Планируемые результаты освоения учебных и междисциплинарных программ</w:t>
      </w:r>
    </w:p>
    <w:p w:rsidR="008B06E6" w:rsidRPr="008B06E6" w:rsidRDefault="008B06E6" w:rsidP="008B06E6">
      <w:pPr>
        <w:pStyle w:val="ae"/>
        <w:spacing w:line="240" w:lineRule="auto"/>
        <w:jc w:val="center"/>
        <w:outlineLvl w:val="0"/>
        <w:rPr>
          <w:b/>
          <w:sz w:val="24"/>
        </w:rPr>
      </w:pPr>
      <w:r w:rsidRPr="008B06E6">
        <w:rPr>
          <w:b/>
          <w:sz w:val="24"/>
        </w:rPr>
        <w:t>1.2.3.4. Стратегии смыслового чтения и работа с текстом</w:t>
      </w:r>
    </w:p>
    <w:p w:rsidR="008B06E6" w:rsidRPr="008B06E6" w:rsidRDefault="008B06E6" w:rsidP="008B06E6">
      <w:pPr>
        <w:ind w:firstLine="454"/>
        <w:jc w:val="both"/>
        <w:outlineLvl w:val="0"/>
        <w:rPr>
          <w:rFonts w:ascii="Times New Roman" w:hAnsi="Times New Roman" w:cs="Times New Roman"/>
          <w:sz w:val="24"/>
        </w:rPr>
      </w:pPr>
      <w:r w:rsidRPr="008B06E6">
        <w:rPr>
          <w:rFonts w:ascii="Times New Roman" w:hAnsi="Times New Roman" w:cs="Times New Roman"/>
          <w:b/>
        </w:rPr>
        <w:t>Работа с текстом: поиск информации и понимание прочитанного</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Выпускник научится:</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ориентироваться в содержании текста и понимать его целостный смысл:</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определять главную тему, общую цель или назначение текста;</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выбирать из текста или придумать заголовок, соответствующий содержанию и общему смыслу текста;</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формулировать тезис, выражающий общий смысл текста;</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предвосхищать содержание предметного плана текста по заголовку и с опорой на предыдущий опыт;</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объяснять порядок частей/инструкций, содержащихся в тексте;</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B06E6" w:rsidRPr="008B06E6" w:rsidRDefault="008B06E6" w:rsidP="008B06E6">
      <w:pPr>
        <w:pStyle w:val="a3"/>
        <w:spacing w:before="0" w:beforeAutospacing="0" w:after="0" w:afterAutospacing="0"/>
        <w:ind w:firstLine="454"/>
        <w:jc w:val="both"/>
      </w:pPr>
      <w:r w:rsidRPr="008B06E6">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8B06E6" w:rsidRPr="008B06E6" w:rsidRDefault="008B06E6" w:rsidP="008B06E6">
      <w:pPr>
        <w:pStyle w:val="a3"/>
        <w:spacing w:before="0" w:beforeAutospacing="0" w:after="0" w:afterAutospacing="0"/>
        <w:ind w:firstLine="454"/>
        <w:jc w:val="both"/>
      </w:pPr>
      <w:r w:rsidRPr="008B06E6">
        <w:t>• решать учебно-познавательные и учебно-практические задачи, требующие полного и критического понимания текста:</w:t>
      </w:r>
    </w:p>
    <w:p w:rsidR="008B06E6" w:rsidRPr="008B06E6" w:rsidRDefault="008B06E6" w:rsidP="008B06E6">
      <w:pPr>
        <w:pStyle w:val="a3"/>
        <w:spacing w:before="0" w:beforeAutospacing="0" w:after="0" w:afterAutospacing="0"/>
        <w:ind w:firstLine="454"/>
        <w:jc w:val="both"/>
      </w:pPr>
      <w:r w:rsidRPr="008B06E6">
        <w:t>— определять назначение разных видов текстов;</w:t>
      </w:r>
    </w:p>
    <w:p w:rsidR="008B06E6" w:rsidRPr="008B06E6" w:rsidRDefault="008B06E6" w:rsidP="008B06E6">
      <w:pPr>
        <w:pStyle w:val="a3"/>
        <w:spacing w:before="0" w:beforeAutospacing="0" w:after="0" w:afterAutospacing="0"/>
        <w:ind w:firstLine="454"/>
        <w:jc w:val="both"/>
      </w:pPr>
      <w:r w:rsidRPr="008B06E6">
        <w:t>— ставить перед собой цель чтения, направляя внимание на полезную в данный момент информацию;</w:t>
      </w:r>
    </w:p>
    <w:p w:rsidR="008B06E6" w:rsidRPr="008B06E6" w:rsidRDefault="008B06E6" w:rsidP="008B06E6">
      <w:pPr>
        <w:pStyle w:val="a3"/>
        <w:spacing w:before="0" w:beforeAutospacing="0" w:after="0" w:afterAutospacing="0"/>
        <w:ind w:firstLine="454"/>
        <w:jc w:val="both"/>
      </w:pPr>
      <w:r w:rsidRPr="008B06E6">
        <w:t>— различать темы и подтемы специального текста;</w:t>
      </w:r>
    </w:p>
    <w:p w:rsidR="008B06E6" w:rsidRPr="008B06E6" w:rsidRDefault="008B06E6" w:rsidP="008B06E6">
      <w:pPr>
        <w:pStyle w:val="a3"/>
        <w:spacing w:before="0" w:beforeAutospacing="0" w:after="0" w:afterAutospacing="0"/>
        <w:ind w:firstLine="454"/>
        <w:jc w:val="both"/>
      </w:pPr>
      <w:r w:rsidRPr="008B06E6">
        <w:t>— выделять не только главную, но и избыточную информацию;</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прогнозировать последовательность изложения идей текста;</w:t>
      </w:r>
    </w:p>
    <w:p w:rsidR="008B06E6" w:rsidRPr="008B06E6" w:rsidRDefault="008B06E6" w:rsidP="008B06E6">
      <w:pPr>
        <w:pStyle w:val="a3"/>
        <w:spacing w:before="0" w:beforeAutospacing="0" w:after="0" w:afterAutospacing="0"/>
        <w:ind w:firstLine="454"/>
        <w:jc w:val="both"/>
      </w:pPr>
      <w:r w:rsidRPr="008B06E6">
        <w:t>— сопоставлять разные точки зрения и разные источники информации по заданной теме;</w:t>
      </w:r>
    </w:p>
    <w:p w:rsidR="008B06E6" w:rsidRPr="008B06E6" w:rsidRDefault="008B06E6" w:rsidP="008B06E6">
      <w:pPr>
        <w:pStyle w:val="a3"/>
        <w:spacing w:before="0" w:beforeAutospacing="0" w:after="0" w:afterAutospacing="0"/>
        <w:ind w:firstLine="454"/>
        <w:jc w:val="both"/>
      </w:pPr>
      <w:r w:rsidRPr="008B06E6">
        <w:t>— выполнять смысловое свёртывание выделенных фактов и мыслей;</w:t>
      </w:r>
    </w:p>
    <w:p w:rsidR="008B06E6" w:rsidRPr="008B06E6" w:rsidRDefault="008B06E6" w:rsidP="008B06E6">
      <w:pPr>
        <w:pStyle w:val="a3"/>
        <w:spacing w:before="0" w:beforeAutospacing="0" w:after="0" w:afterAutospacing="0"/>
        <w:ind w:firstLine="454"/>
        <w:jc w:val="both"/>
      </w:pPr>
      <w:r w:rsidRPr="008B06E6">
        <w:t>— формировать на основе текста систему аргументов (доводов) для обоснования определённой позиции;</w:t>
      </w:r>
    </w:p>
    <w:p w:rsidR="008B06E6" w:rsidRPr="008B06E6" w:rsidRDefault="008B06E6" w:rsidP="008B06E6">
      <w:pPr>
        <w:pStyle w:val="a3"/>
        <w:spacing w:before="0" w:beforeAutospacing="0" w:after="0" w:afterAutospacing="0"/>
        <w:ind w:firstLine="454"/>
        <w:jc w:val="both"/>
      </w:pPr>
      <w:r w:rsidRPr="008B06E6">
        <w:t>— понимать душевное состояние персонажей текста, сопереживать им.</w:t>
      </w:r>
    </w:p>
    <w:p w:rsidR="008B06E6" w:rsidRPr="008B06E6" w:rsidRDefault="008B06E6" w:rsidP="008B06E6">
      <w:pPr>
        <w:ind w:firstLine="454"/>
        <w:jc w:val="both"/>
        <w:rPr>
          <w:rFonts w:ascii="Times New Roman" w:hAnsi="Times New Roman" w:cs="Times New Roman"/>
          <w:sz w:val="23"/>
          <w:szCs w:val="23"/>
        </w:rPr>
      </w:pPr>
      <w:r w:rsidRPr="008B06E6">
        <w:rPr>
          <w:rFonts w:ascii="Times New Roman" w:hAnsi="Times New Roman" w:cs="Times New Roman"/>
          <w:i/>
          <w:sz w:val="23"/>
          <w:szCs w:val="23"/>
        </w:rPr>
        <w:t>Выпускник получит возможность научиться</w:t>
      </w:r>
      <w:r w:rsidRPr="008B06E6">
        <w:rPr>
          <w:rFonts w:ascii="Times New Roman" w:hAnsi="Times New Roman" w:cs="Times New Roman"/>
          <w:sz w:val="23"/>
          <w:szCs w:val="23"/>
        </w:rPr>
        <w:t>:</w:t>
      </w:r>
    </w:p>
    <w:p w:rsidR="008B06E6" w:rsidRPr="008B06E6" w:rsidRDefault="008B06E6" w:rsidP="008B06E6">
      <w:pPr>
        <w:pStyle w:val="a3"/>
        <w:spacing w:before="0" w:beforeAutospacing="0" w:after="0" w:afterAutospacing="0"/>
        <w:ind w:firstLine="454"/>
        <w:jc w:val="both"/>
        <w:rPr>
          <w:i/>
          <w:sz w:val="23"/>
          <w:szCs w:val="23"/>
        </w:rPr>
      </w:pPr>
      <w:r w:rsidRPr="008B06E6">
        <w:rPr>
          <w:sz w:val="23"/>
          <w:szCs w:val="23"/>
        </w:rPr>
        <w:t>• </w:t>
      </w:r>
      <w:r w:rsidRPr="008B06E6">
        <w:rPr>
          <w:i/>
          <w:sz w:val="23"/>
          <w:szCs w:val="23"/>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8B06E6" w:rsidRPr="008B06E6" w:rsidRDefault="008B06E6" w:rsidP="008B06E6">
      <w:pPr>
        <w:pStyle w:val="a3"/>
        <w:spacing w:before="0" w:beforeAutospacing="0" w:after="0" w:afterAutospacing="0"/>
        <w:ind w:firstLine="454"/>
        <w:jc w:val="both"/>
        <w:outlineLvl w:val="0"/>
      </w:pPr>
      <w:r w:rsidRPr="008B06E6">
        <w:rPr>
          <w:b/>
        </w:rPr>
        <w:t>Работа с текстом: преобразование и интерпретация информации</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Выпускник научится:</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интерпретировать текст:</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сравнивать и противопоставлять заключённую в тексте информацию разного характера;</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обнаруживать в тексте доводы в подтверждение выдвинутых тезисов;</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делать выводы из сформулированных посылок;</w:t>
      </w:r>
    </w:p>
    <w:p w:rsidR="008B06E6" w:rsidRPr="008B06E6" w:rsidRDefault="008B06E6" w:rsidP="008B06E6">
      <w:pPr>
        <w:ind w:firstLine="454"/>
        <w:jc w:val="both"/>
        <w:rPr>
          <w:rFonts w:ascii="Times New Roman" w:hAnsi="Times New Roman" w:cs="Times New Roman"/>
          <w:b/>
        </w:rPr>
      </w:pPr>
      <w:r w:rsidRPr="008B06E6">
        <w:rPr>
          <w:rFonts w:ascii="Times New Roman" w:hAnsi="Times New Roman" w:cs="Times New Roman"/>
        </w:rPr>
        <w:t>— выводить заключение о намерении автора или главной мысли текста.</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i/>
        </w:rPr>
        <w:t>Выпускник получит возможность научиться</w:t>
      </w:r>
      <w:r w:rsidRPr="008B06E6">
        <w:rPr>
          <w:rFonts w:ascii="Times New Roman" w:hAnsi="Times New Roman" w:cs="Times New Roman"/>
        </w:rPr>
        <w:t>:</w:t>
      </w:r>
    </w:p>
    <w:p w:rsidR="008B06E6" w:rsidRPr="008B06E6" w:rsidRDefault="008B06E6" w:rsidP="008B06E6">
      <w:pPr>
        <w:pStyle w:val="a3"/>
        <w:spacing w:before="0" w:beforeAutospacing="0" w:after="0" w:afterAutospacing="0"/>
        <w:ind w:firstLine="454"/>
        <w:jc w:val="both"/>
        <w:rPr>
          <w:i/>
          <w:sz w:val="22"/>
          <w:szCs w:val="22"/>
        </w:rPr>
      </w:pPr>
      <w:r w:rsidRPr="008B06E6">
        <w:rPr>
          <w:sz w:val="22"/>
          <w:szCs w:val="22"/>
        </w:rPr>
        <w:t>• </w:t>
      </w:r>
      <w:r w:rsidRPr="008B06E6">
        <w:rPr>
          <w:i/>
          <w:sz w:val="22"/>
          <w:szCs w:val="22"/>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8B06E6" w:rsidRPr="008B06E6" w:rsidRDefault="008B06E6" w:rsidP="008B06E6">
      <w:pPr>
        <w:ind w:firstLine="454"/>
        <w:jc w:val="both"/>
        <w:outlineLvl w:val="0"/>
        <w:rPr>
          <w:rFonts w:ascii="Times New Roman" w:hAnsi="Times New Roman" w:cs="Times New Roman"/>
          <w:b/>
          <w:sz w:val="24"/>
          <w:szCs w:val="24"/>
        </w:rPr>
      </w:pPr>
      <w:r w:rsidRPr="008B06E6">
        <w:rPr>
          <w:rFonts w:ascii="Times New Roman" w:hAnsi="Times New Roman" w:cs="Times New Roman"/>
          <w:b/>
        </w:rPr>
        <w:t>Работа с текстом: оценка информации</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Выпускник научится:</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lastRenderedPageBreak/>
        <w:t>• откликаться на содержание текста:</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 связывать информацию, обнаруженную в тексте, со знаниями из других источников;</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 оценивать утверждения, сделанные в тексте, исходя из своих представлений о мире;</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 находить доводы в защиту своей точки зрения;</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rPr>
        <w:t>• откликаться на форму текста: оценивать не только содержание текста, но и его форму, а в целом — мастерство его исполнения;</w:t>
      </w:r>
    </w:p>
    <w:p w:rsidR="008B06E6" w:rsidRPr="008B06E6" w:rsidRDefault="008B06E6" w:rsidP="008B06E6">
      <w:pPr>
        <w:pStyle w:val="ae"/>
        <w:spacing w:line="240" w:lineRule="auto"/>
        <w:rPr>
          <w:sz w:val="24"/>
        </w:rPr>
      </w:pPr>
      <w:r w:rsidRPr="008B06E6">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B06E6" w:rsidRPr="008B06E6" w:rsidRDefault="008B06E6" w:rsidP="008B06E6">
      <w:pPr>
        <w:pStyle w:val="ae"/>
        <w:spacing w:line="240" w:lineRule="auto"/>
        <w:rPr>
          <w:sz w:val="24"/>
        </w:rPr>
      </w:pPr>
      <w:r w:rsidRPr="008B06E6">
        <w:rPr>
          <w:sz w:val="24"/>
        </w:rPr>
        <w:t>• в процессе работы с одним или несколькими источниками выявлять содержащуюся в них противоречивую, конфликтную информацию;</w:t>
      </w:r>
    </w:p>
    <w:p w:rsidR="008B06E6" w:rsidRPr="008B06E6" w:rsidRDefault="008B06E6" w:rsidP="008B06E6">
      <w:pPr>
        <w:pStyle w:val="ae"/>
        <w:spacing w:line="240" w:lineRule="auto"/>
        <w:rPr>
          <w:sz w:val="24"/>
        </w:rPr>
      </w:pPr>
      <w:r w:rsidRPr="008B06E6">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B06E6" w:rsidRPr="008B06E6" w:rsidRDefault="008B06E6" w:rsidP="008B06E6">
      <w:pPr>
        <w:ind w:firstLine="454"/>
        <w:jc w:val="both"/>
        <w:rPr>
          <w:rFonts w:ascii="Times New Roman" w:hAnsi="Times New Roman" w:cs="Times New Roman"/>
        </w:rPr>
      </w:pPr>
      <w:r w:rsidRPr="008B06E6">
        <w:rPr>
          <w:rFonts w:ascii="Times New Roman" w:hAnsi="Times New Roman" w:cs="Times New Roman"/>
          <w:i/>
        </w:rPr>
        <w:t>Выпускник получит возможность научиться</w:t>
      </w:r>
      <w:r w:rsidRPr="008B06E6">
        <w:rPr>
          <w:rFonts w:ascii="Times New Roman" w:hAnsi="Times New Roman" w:cs="Times New Roman"/>
        </w:rPr>
        <w:t>:</w:t>
      </w:r>
    </w:p>
    <w:p w:rsidR="008B06E6" w:rsidRPr="008B06E6" w:rsidRDefault="008B06E6" w:rsidP="008B06E6">
      <w:pPr>
        <w:pStyle w:val="ae"/>
        <w:spacing w:line="240" w:lineRule="auto"/>
        <w:rPr>
          <w:i/>
          <w:sz w:val="22"/>
          <w:szCs w:val="22"/>
        </w:rPr>
      </w:pPr>
      <w:r w:rsidRPr="008B06E6">
        <w:rPr>
          <w:sz w:val="22"/>
          <w:szCs w:val="22"/>
        </w:rPr>
        <w:t>• </w:t>
      </w:r>
      <w:r w:rsidRPr="008B06E6">
        <w:rPr>
          <w:i/>
          <w:sz w:val="22"/>
          <w:szCs w:val="22"/>
        </w:rPr>
        <w:t>критически относиться к рекламной информации;</w:t>
      </w:r>
    </w:p>
    <w:p w:rsidR="008B06E6" w:rsidRPr="008B06E6" w:rsidRDefault="008B06E6" w:rsidP="008B06E6">
      <w:pPr>
        <w:pStyle w:val="ae"/>
        <w:spacing w:line="240" w:lineRule="auto"/>
        <w:rPr>
          <w:i/>
          <w:sz w:val="22"/>
          <w:szCs w:val="22"/>
        </w:rPr>
      </w:pPr>
      <w:r w:rsidRPr="008B06E6">
        <w:rPr>
          <w:sz w:val="22"/>
          <w:szCs w:val="22"/>
        </w:rPr>
        <w:t>• </w:t>
      </w:r>
      <w:r w:rsidRPr="008B06E6">
        <w:rPr>
          <w:i/>
          <w:sz w:val="22"/>
          <w:szCs w:val="22"/>
        </w:rPr>
        <w:t>находить способы проверки противоречивой информации;</w:t>
      </w:r>
    </w:p>
    <w:p w:rsidR="008B06E6" w:rsidRPr="008B06E6" w:rsidRDefault="008B06E6" w:rsidP="008B06E6">
      <w:pPr>
        <w:pStyle w:val="ae"/>
        <w:spacing w:line="240" w:lineRule="auto"/>
        <w:rPr>
          <w:i/>
          <w:sz w:val="22"/>
          <w:szCs w:val="22"/>
        </w:rPr>
      </w:pPr>
      <w:r w:rsidRPr="008B06E6">
        <w:rPr>
          <w:sz w:val="22"/>
          <w:szCs w:val="22"/>
        </w:rPr>
        <w:t>• </w:t>
      </w:r>
      <w:r w:rsidRPr="008B06E6">
        <w:rPr>
          <w:i/>
          <w:sz w:val="22"/>
          <w:szCs w:val="22"/>
        </w:rPr>
        <w:t>определять достоверную информацию в случае наличия противоречивой или конфликтной ситуации.</w:t>
      </w:r>
    </w:p>
    <w:p w:rsidR="008B06E6" w:rsidRPr="008B06E6" w:rsidRDefault="008B06E6" w:rsidP="008B06E6">
      <w:pPr>
        <w:pStyle w:val="ae"/>
        <w:spacing w:line="240" w:lineRule="auto"/>
        <w:rPr>
          <w:i/>
          <w:sz w:val="22"/>
          <w:szCs w:val="22"/>
        </w:rPr>
      </w:pP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Именно целенаправленная работа по развитию навыков смыслового чтения будет способствовать формированию и развитию </w:t>
      </w:r>
      <w:r w:rsidRPr="008B06E6">
        <w:rPr>
          <w:rFonts w:ascii="Times New Roman" w:hAnsi="Times New Roman" w:cs="Times New Roman"/>
          <w:b/>
          <w:sz w:val="28"/>
          <w:szCs w:val="28"/>
        </w:rPr>
        <w:t>читательской грамотности</w:t>
      </w:r>
      <w:r w:rsidRPr="008B06E6">
        <w:rPr>
          <w:rFonts w:ascii="Times New Roman" w:hAnsi="Times New Roman" w:cs="Times New Roman"/>
          <w:sz w:val="28"/>
          <w:szCs w:val="28"/>
        </w:rPr>
        <w:t xml:space="preserve">. </w:t>
      </w:r>
    </w:p>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color w:val="FF0000"/>
          <w:sz w:val="28"/>
          <w:szCs w:val="28"/>
        </w:rPr>
        <w:t xml:space="preserve">Слайд 8.               </w:t>
      </w:r>
      <w:r w:rsidRPr="008B06E6">
        <w:rPr>
          <w:rFonts w:ascii="Times New Roman" w:hAnsi="Times New Roman" w:cs="Times New Roman"/>
          <w:b/>
          <w:sz w:val="28"/>
          <w:szCs w:val="28"/>
        </w:rPr>
        <w:t>Учебное чтение и учебные тексты</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Ещё во времена античности было признано, что чтение – явление многофункциональное. Сенека выделял в чтении такие функции, как развивающую, познавательную и релаксационную. По мере развития цивилизации функции расширялись. Учебное чтение как «самостоятельная» модификация сформировалось в Европе в связи с появлением университетов. В процессе получения образования любой человек осваивает большой массив  постоянно усложняющихся  </w:t>
      </w:r>
      <w:r w:rsidRPr="008B06E6">
        <w:rPr>
          <w:rFonts w:ascii="Times New Roman" w:hAnsi="Times New Roman" w:cs="Times New Roman"/>
          <w:i/>
          <w:sz w:val="28"/>
          <w:szCs w:val="28"/>
        </w:rPr>
        <w:t xml:space="preserve">учебных </w:t>
      </w:r>
      <w:r w:rsidRPr="008B06E6">
        <w:rPr>
          <w:rFonts w:ascii="Times New Roman" w:hAnsi="Times New Roman" w:cs="Times New Roman"/>
          <w:sz w:val="28"/>
          <w:szCs w:val="28"/>
        </w:rPr>
        <w:t xml:space="preserve">текстов, и современный школьник не исключение. Тексты усложняются не только по тематике,  но и по структуре, по формату. Для обучения предлагаются как </w:t>
      </w:r>
      <w:r w:rsidRPr="008B06E6">
        <w:rPr>
          <w:rFonts w:ascii="Times New Roman" w:hAnsi="Times New Roman" w:cs="Times New Roman"/>
          <w:b/>
          <w:sz w:val="28"/>
          <w:szCs w:val="28"/>
        </w:rPr>
        <w:t>сплошные тексты</w:t>
      </w:r>
      <w:r w:rsidRPr="008B06E6">
        <w:rPr>
          <w:rFonts w:ascii="Times New Roman" w:hAnsi="Times New Roman" w:cs="Times New Roman"/>
          <w:sz w:val="28"/>
          <w:szCs w:val="28"/>
        </w:rPr>
        <w:t xml:space="preserve">, т.е. такие, которые состоят из законченных предложений, объединённых в абзацы, так и </w:t>
      </w:r>
      <w:r w:rsidRPr="008B06E6">
        <w:rPr>
          <w:rFonts w:ascii="Times New Roman" w:hAnsi="Times New Roman" w:cs="Times New Roman"/>
          <w:b/>
          <w:sz w:val="28"/>
          <w:szCs w:val="28"/>
        </w:rPr>
        <w:t xml:space="preserve">несплошные тексты. </w:t>
      </w:r>
      <w:r w:rsidRPr="008B06E6">
        <w:rPr>
          <w:rFonts w:ascii="Times New Roman" w:hAnsi="Times New Roman" w:cs="Times New Roman"/>
          <w:sz w:val="28"/>
          <w:szCs w:val="28"/>
        </w:rPr>
        <w:t xml:space="preserve">В эту группу входят тексты, представленные в графической форме (карты, схемы, таблицы, диаграммы и т.д.), и/или включающие инфографику, а также незаконченные предложения и предложения, не объединённые в абзацы.  К числу </w:t>
      </w:r>
      <w:r w:rsidRPr="008B06E6">
        <w:rPr>
          <w:rFonts w:ascii="Times New Roman" w:hAnsi="Times New Roman" w:cs="Times New Roman"/>
          <w:i/>
          <w:sz w:val="28"/>
          <w:szCs w:val="28"/>
        </w:rPr>
        <w:t>несплошных</w:t>
      </w:r>
      <w:r w:rsidRPr="008B06E6">
        <w:rPr>
          <w:rFonts w:ascii="Times New Roman" w:hAnsi="Times New Roman" w:cs="Times New Roman"/>
          <w:sz w:val="28"/>
          <w:szCs w:val="28"/>
        </w:rPr>
        <w:t xml:space="preserve"> текстов в </w:t>
      </w:r>
      <w:r w:rsidRPr="008B06E6">
        <w:rPr>
          <w:rFonts w:ascii="Times New Roman" w:hAnsi="Times New Roman" w:cs="Times New Roman"/>
          <w:sz w:val="28"/>
          <w:szCs w:val="28"/>
          <w:lang w:val="en-US"/>
        </w:rPr>
        <w:t>PISA</w:t>
      </w:r>
      <w:r w:rsidRPr="008B06E6">
        <w:rPr>
          <w:rFonts w:ascii="Times New Roman" w:hAnsi="Times New Roman" w:cs="Times New Roman"/>
          <w:sz w:val="28"/>
          <w:szCs w:val="28"/>
        </w:rPr>
        <w:t xml:space="preserve"> также относят </w:t>
      </w:r>
      <w:r w:rsidRPr="008B06E6">
        <w:rPr>
          <w:rFonts w:ascii="Times New Roman" w:hAnsi="Times New Roman" w:cs="Times New Roman"/>
          <w:i/>
          <w:sz w:val="28"/>
          <w:szCs w:val="28"/>
        </w:rPr>
        <w:t xml:space="preserve">смешанные и составные тексты. Составные тексты </w:t>
      </w:r>
      <w:r w:rsidRPr="008B06E6">
        <w:rPr>
          <w:rFonts w:ascii="Times New Roman" w:hAnsi="Times New Roman" w:cs="Times New Roman"/>
          <w:sz w:val="28"/>
          <w:szCs w:val="28"/>
        </w:rPr>
        <w:t xml:space="preserve">соединяют несколько текстов, каждый из которых был создан независимо от другого и является связным и законченным.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lastRenderedPageBreak/>
        <w:t xml:space="preserve">Особо надо сказать о том, что в учебную деятельность сейчас активно входят тексты «новой» породы. Так, издательство «Просвещение» по ряду предметов (истории, географии, химии и др.) выпускает учебники серии «Сфера». Они выстроены по принципу: одна тема- один урок- один параграф- один разворот. В таком учебнике содержательная, методическая и наглядно-иллюстративная составляющая являются единым целым.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Постепенно профессиональное сообщество приходит к убеждению, что в качестве учебных можно и нужно использовать и </w:t>
      </w:r>
      <w:r w:rsidRPr="008B06E6">
        <w:rPr>
          <w:rFonts w:ascii="Times New Roman" w:hAnsi="Times New Roman" w:cs="Times New Roman"/>
          <w:i/>
          <w:sz w:val="28"/>
          <w:szCs w:val="28"/>
        </w:rPr>
        <w:t>аутентичные</w:t>
      </w:r>
      <w:r w:rsidRPr="008B06E6">
        <w:rPr>
          <w:rFonts w:ascii="Times New Roman" w:hAnsi="Times New Roman" w:cs="Times New Roman"/>
          <w:sz w:val="28"/>
          <w:szCs w:val="28"/>
        </w:rPr>
        <w:t xml:space="preserve">, т.е. неадаптированные для учебных целей, тексты, в том числе и художественные произведения. Так, в учебники истории, географии, математики авторы включают фрагменты художественных текстов.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Слайд</w:t>
      </w:r>
      <w:r w:rsidRPr="008B06E6">
        <w:rPr>
          <w:rFonts w:ascii="Times New Roman" w:hAnsi="Times New Roman" w:cs="Times New Roman"/>
          <w:sz w:val="28"/>
          <w:szCs w:val="28"/>
        </w:rPr>
        <w:t xml:space="preserve"> </w:t>
      </w:r>
      <w:r w:rsidRPr="008B06E6">
        <w:rPr>
          <w:rFonts w:ascii="Times New Roman" w:hAnsi="Times New Roman" w:cs="Times New Roman"/>
          <w:color w:val="FF0000"/>
          <w:sz w:val="28"/>
          <w:szCs w:val="28"/>
        </w:rPr>
        <w:t>9</w:t>
      </w:r>
      <w:r w:rsidRPr="008B06E6">
        <w:rPr>
          <w:rFonts w:ascii="Times New Roman" w:hAnsi="Times New Roman" w:cs="Times New Roman"/>
          <w:sz w:val="28"/>
          <w:szCs w:val="28"/>
        </w:rPr>
        <w:t xml:space="preserve">. В последнее время учебная текстология активно использует понятие фрейма текста. </w:t>
      </w:r>
      <w:r w:rsidRPr="008B06E6">
        <w:rPr>
          <w:rFonts w:ascii="Times New Roman" w:hAnsi="Times New Roman" w:cs="Times New Roman"/>
          <w:b/>
          <w:sz w:val="28"/>
          <w:szCs w:val="28"/>
        </w:rPr>
        <w:t xml:space="preserve">Фрейм </w:t>
      </w:r>
      <w:r w:rsidRPr="008B06E6">
        <w:rPr>
          <w:rFonts w:ascii="Times New Roman" w:hAnsi="Times New Roman" w:cs="Times New Roman"/>
          <w:sz w:val="28"/>
          <w:szCs w:val="28"/>
        </w:rPr>
        <w:t xml:space="preserve">(от англ. </w:t>
      </w:r>
      <w:r w:rsidRPr="008B06E6">
        <w:rPr>
          <w:rFonts w:ascii="Times New Roman" w:hAnsi="Times New Roman" w:cs="Times New Roman"/>
          <w:sz w:val="28"/>
          <w:szCs w:val="28"/>
          <w:lang w:val="en-US"/>
        </w:rPr>
        <w:t>frame</w:t>
      </w:r>
      <w:r w:rsidRPr="008B06E6">
        <w:rPr>
          <w:rFonts w:ascii="Times New Roman" w:hAnsi="Times New Roman" w:cs="Times New Roman"/>
          <w:sz w:val="28"/>
          <w:szCs w:val="28"/>
        </w:rPr>
        <w:t xml:space="preserve">)- структура, рамка, кадр. </w:t>
      </w:r>
      <w:r w:rsidRPr="008B06E6">
        <w:rPr>
          <w:rFonts w:ascii="Times New Roman" w:hAnsi="Times New Roman" w:cs="Times New Roman"/>
          <w:i/>
          <w:sz w:val="28"/>
          <w:szCs w:val="28"/>
        </w:rPr>
        <w:t>Фрайм –</w:t>
      </w:r>
      <w:r w:rsidRPr="008B06E6">
        <w:rPr>
          <w:rFonts w:ascii="Times New Roman" w:hAnsi="Times New Roman" w:cs="Times New Roman"/>
          <w:sz w:val="28"/>
          <w:szCs w:val="28"/>
        </w:rPr>
        <w:t xml:space="preserve">это структура данных, для представления в стереотипной ситуации. Анализ фрейма используется для распознания и записи информации, содержащейся в тексте, который обладает стандартизированной смысловой структурой. </w:t>
      </w:r>
    </w:p>
    <w:p w:rsidR="008B06E6" w:rsidRPr="008B06E6" w:rsidRDefault="008B06E6" w:rsidP="008B06E6">
      <w:pPr>
        <w:spacing w:line="240" w:lineRule="auto"/>
        <w:rPr>
          <w:rFonts w:ascii="Times New Roman" w:hAnsi="Times New Roman" w:cs="Times New Roman"/>
          <w:b/>
          <w:sz w:val="28"/>
          <w:szCs w:val="28"/>
        </w:rPr>
      </w:pPr>
      <w:r w:rsidRPr="008B06E6">
        <w:rPr>
          <w:rFonts w:ascii="Times New Roman" w:hAnsi="Times New Roman" w:cs="Times New Roman"/>
          <w:color w:val="FF0000"/>
          <w:sz w:val="28"/>
          <w:szCs w:val="28"/>
        </w:rPr>
        <w:t>Слайд</w:t>
      </w:r>
      <w:r w:rsidRPr="008B06E6">
        <w:rPr>
          <w:rFonts w:ascii="Times New Roman" w:hAnsi="Times New Roman" w:cs="Times New Roman"/>
          <w:b/>
          <w:sz w:val="28"/>
          <w:szCs w:val="28"/>
        </w:rPr>
        <w:t xml:space="preserve"> </w:t>
      </w:r>
      <w:r w:rsidRPr="008B06E6">
        <w:rPr>
          <w:rFonts w:ascii="Times New Roman" w:hAnsi="Times New Roman" w:cs="Times New Roman"/>
          <w:b/>
          <w:color w:val="FF0000"/>
          <w:sz w:val="28"/>
          <w:szCs w:val="28"/>
        </w:rPr>
        <w:t>10</w:t>
      </w:r>
      <w:r w:rsidRPr="008B06E6">
        <w:rPr>
          <w:rFonts w:ascii="Times New Roman" w:hAnsi="Times New Roman" w:cs="Times New Roman"/>
          <w:b/>
          <w:sz w:val="28"/>
          <w:szCs w:val="28"/>
        </w:rPr>
        <w:t>.                   Типы и фреймы текстов.</w:t>
      </w:r>
    </w:p>
    <w:tbl>
      <w:tblPr>
        <w:tblStyle w:val="a7"/>
        <w:tblW w:w="0" w:type="auto"/>
        <w:tblLook w:val="04A0"/>
      </w:tblPr>
      <w:tblGrid>
        <w:gridCol w:w="4799"/>
        <w:gridCol w:w="4772"/>
      </w:tblGrid>
      <w:tr w:rsidR="008B06E6" w:rsidRPr="008B06E6" w:rsidTr="00B46237">
        <w:tc>
          <w:tcPr>
            <w:tcW w:w="4998" w:type="dxa"/>
          </w:tcPr>
          <w:p w:rsidR="008B06E6" w:rsidRPr="008B06E6" w:rsidRDefault="008B06E6" w:rsidP="00B46237">
            <w:pPr>
              <w:jc w:val="center"/>
              <w:rPr>
                <w:rFonts w:ascii="Times New Roman" w:hAnsi="Times New Roman" w:cs="Times New Roman"/>
                <w:b/>
                <w:sz w:val="24"/>
                <w:szCs w:val="24"/>
              </w:rPr>
            </w:pPr>
            <w:r w:rsidRPr="008B06E6">
              <w:rPr>
                <w:rFonts w:ascii="Times New Roman" w:hAnsi="Times New Roman" w:cs="Times New Roman"/>
                <w:b/>
                <w:sz w:val="24"/>
                <w:szCs w:val="24"/>
              </w:rPr>
              <w:t xml:space="preserve">Тип текста </w:t>
            </w:r>
          </w:p>
        </w:tc>
        <w:tc>
          <w:tcPr>
            <w:tcW w:w="4998" w:type="dxa"/>
          </w:tcPr>
          <w:p w:rsidR="008B06E6" w:rsidRPr="008B06E6" w:rsidRDefault="008B06E6" w:rsidP="00B46237">
            <w:pPr>
              <w:jc w:val="center"/>
              <w:rPr>
                <w:rFonts w:ascii="Times New Roman" w:hAnsi="Times New Roman" w:cs="Times New Roman"/>
                <w:b/>
                <w:sz w:val="24"/>
                <w:szCs w:val="24"/>
              </w:rPr>
            </w:pPr>
            <w:r w:rsidRPr="008B06E6">
              <w:rPr>
                <w:rFonts w:ascii="Times New Roman" w:hAnsi="Times New Roman" w:cs="Times New Roman"/>
                <w:b/>
                <w:sz w:val="24"/>
                <w:szCs w:val="24"/>
              </w:rPr>
              <w:t>Фрейм текста</w:t>
            </w:r>
          </w:p>
        </w:tc>
      </w:tr>
      <w:tr w:rsidR="008B06E6" w:rsidRPr="008B06E6" w:rsidTr="00B46237">
        <w:tc>
          <w:tcPr>
            <w:tcW w:w="4998" w:type="dxa"/>
            <w:vMerge w:val="restart"/>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 xml:space="preserve">Информационный </w:t>
            </w:r>
          </w:p>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(описание)</w:t>
            </w:r>
          </w:p>
        </w:tc>
        <w:tc>
          <w:tcPr>
            <w:tcW w:w="4998"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Понятие и его определение</w:t>
            </w:r>
          </w:p>
        </w:tc>
      </w:tr>
      <w:tr w:rsidR="008B06E6" w:rsidRPr="008B06E6" w:rsidTr="00B46237">
        <w:tc>
          <w:tcPr>
            <w:tcW w:w="4998" w:type="dxa"/>
            <w:vMerge/>
          </w:tcPr>
          <w:p w:rsidR="008B06E6" w:rsidRPr="008B06E6" w:rsidRDefault="008B06E6" w:rsidP="00B46237">
            <w:pPr>
              <w:jc w:val="center"/>
              <w:rPr>
                <w:rFonts w:ascii="Times New Roman" w:hAnsi="Times New Roman" w:cs="Times New Roman"/>
                <w:sz w:val="24"/>
                <w:szCs w:val="24"/>
              </w:rPr>
            </w:pPr>
          </w:p>
        </w:tc>
        <w:tc>
          <w:tcPr>
            <w:tcW w:w="4998"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 xml:space="preserve">Сравнение и сопоставление </w:t>
            </w:r>
          </w:p>
        </w:tc>
      </w:tr>
      <w:tr w:rsidR="008B06E6" w:rsidRPr="008B06E6" w:rsidTr="00B46237">
        <w:tc>
          <w:tcPr>
            <w:tcW w:w="4998" w:type="dxa"/>
            <w:vMerge w:val="restart"/>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 xml:space="preserve">Повествование </w:t>
            </w:r>
          </w:p>
        </w:tc>
        <w:tc>
          <w:tcPr>
            <w:tcW w:w="4998"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Цель- действие- результат</w:t>
            </w:r>
          </w:p>
        </w:tc>
      </w:tr>
      <w:tr w:rsidR="008B06E6" w:rsidRPr="008B06E6" w:rsidTr="00B46237">
        <w:tc>
          <w:tcPr>
            <w:tcW w:w="4998" w:type="dxa"/>
            <w:vMerge/>
          </w:tcPr>
          <w:p w:rsidR="008B06E6" w:rsidRPr="008B06E6" w:rsidRDefault="008B06E6" w:rsidP="00B46237">
            <w:pPr>
              <w:jc w:val="center"/>
              <w:rPr>
                <w:rFonts w:ascii="Times New Roman" w:hAnsi="Times New Roman" w:cs="Times New Roman"/>
                <w:sz w:val="24"/>
                <w:szCs w:val="24"/>
              </w:rPr>
            </w:pPr>
          </w:p>
        </w:tc>
        <w:tc>
          <w:tcPr>
            <w:tcW w:w="4998"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Проблема и её решение</w:t>
            </w:r>
          </w:p>
        </w:tc>
      </w:tr>
      <w:tr w:rsidR="008B06E6" w:rsidRPr="008B06E6" w:rsidTr="00B46237">
        <w:tc>
          <w:tcPr>
            <w:tcW w:w="4998" w:type="dxa"/>
            <w:vMerge w:val="restart"/>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 xml:space="preserve">Рассуждение </w:t>
            </w:r>
          </w:p>
        </w:tc>
        <w:tc>
          <w:tcPr>
            <w:tcW w:w="4998"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Суждение и его аргументация</w:t>
            </w:r>
          </w:p>
        </w:tc>
      </w:tr>
      <w:tr w:rsidR="008B06E6" w:rsidRPr="008B06E6" w:rsidTr="00B46237">
        <w:tc>
          <w:tcPr>
            <w:tcW w:w="4998" w:type="dxa"/>
            <w:vMerge/>
          </w:tcPr>
          <w:p w:rsidR="008B06E6" w:rsidRPr="008B06E6" w:rsidRDefault="008B06E6" w:rsidP="00B46237">
            <w:pPr>
              <w:jc w:val="center"/>
              <w:rPr>
                <w:rFonts w:ascii="Times New Roman" w:hAnsi="Times New Roman" w:cs="Times New Roman"/>
                <w:sz w:val="24"/>
                <w:szCs w:val="24"/>
              </w:rPr>
            </w:pPr>
          </w:p>
        </w:tc>
        <w:tc>
          <w:tcPr>
            <w:tcW w:w="4998"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Причина и следствие</w:t>
            </w:r>
          </w:p>
        </w:tc>
      </w:tr>
    </w:tbl>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Учебные тексты редко бывают текстами одного фрейма, являясь по типу информационными, т.е. сообщающими читателю новую для него информацию</w:t>
      </w:r>
      <w:r w:rsidRPr="008B06E6">
        <w:rPr>
          <w:rFonts w:ascii="Times New Roman" w:hAnsi="Times New Roman" w:cs="Times New Roman"/>
          <w:sz w:val="28"/>
          <w:szCs w:val="28"/>
        </w:rPr>
        <w:br/>
        <w:t xml:space="preserve"> они могут иметь части созданные в фреймах.  Информационные тексты призваны решать многие задачи в обучении. Благодаря своей ясной и чёткой структуре, они легче для понимания.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Слайд 11.</w:t>
      </w:r>
    </w:p>
    <w:p w:rsidR="008B06E6" w:rsidRPr="008B06E6" w:rsidRDefault="008B06E6" w:rsidP="00A073F7">
      <w:pPr>
        <w:spacing w:line="240" w:lineRule="auto"/>
        <w:jc w:val="both"/>
        <w:rPr>
          <w:rFonts w:ascii="Times New Roman" w:hAnsi="Times New Roman" w:cs="Times New Roman"/>
          <w:sz w:val="24"/>
          <w:szCs w:val="24"/>
        </w:rPr>
      </w:pPr>
      <w:r w:rsidRPr="008B06E6">
        <w:rPr>
          <w:rFonts w:ascii="Times New Roman" w:hAnsi="Times New Roman" w:cs="Times New Roman"/>
          <w:sz w:val="28"/>
          <w:szCs w:val="28"/>
        </w:rPr>
        <w:t xml:space="preserve">При работе с информационными текстами можно предложить ученикам вычленить </w:t>
      </w:r>
      <w:r w:rsidRPr="008B06E6">
        <w:rPr>
          <w:rFonts w:ascii="Times New Roman" w:hAnsi="Times New Roman" w:cs="Times New Roman"/>
          <w:b/>
          <w:i/>
          <w:sz w:val="28"/>
          <w:szCs w:val="28"/>
        </w:rPr>
        <w:t>дескрипторы (Что это? К какой категории принадлежит? Как выглядит, работает, используется? Как можно описать? Какие примеры?)</w:t>
      </w:r>
      <w:r w:rsidRPr="008B06E6">
        <w:rPr>
          <w:rFonts w:ascii="Times New Roman" w:hAnsi="Times New Roman" w:cs="Times New Roman"/>
          <w:sz w:val="28"/>
          <w:szCs w:val="28"/>
        </w:rPr>
        <w:t xml:space="preserve"> и внести их в схему</w:t>
      </w:r>
      <w:r w:rsidR="00A073F7">
        <w:rPr>
          <w:rFonts w:ascii="Times New Roman" w:hAnsi="Times New Roman" w:cs="Times New Roman"/>
          <w:sz w:val="28"/>
          <w:szCs w:val="28"/>
          <w:lang w:val="en-US"/>
        </w:rPr>
        <w:t>.</w:t>
      </w:r>
      <w:r w:rsidRPr="008B06E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195.4pt;margin-top:63.65pt;width:0;height:5.2pt;z-index:251665408;mso-position-horizontal-relative:text;mso-position-vertical-relative:text" o:connectortype="straight"/>
        </w:pict>
      </w:r>
    </w:p>
    <w:p w:rsidR="008B06E6" w:rsidRPr="008B06E6" w:rsidRDefault="008B06E6" w:rsidP="008B06E6">
      <w:pPr>
        <w:spacing w:line="240" w:lineRule="auto"/>
        <w:jc w:val="both"/>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 xml:space="preserve"> </w:t>
      </w:r>
    </w:p>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lastRenderedPageBreak/>
        <w:t>Слайд 12.</w:t>
      </w:r>
    </w:p>
    <w:p w:rsidR="008B06E6" w:rsidRPr="008B06E6" w:rsidRDefault="008B06E6" w:rsidP="008B06E6">
      <w:pPr>
        <w:spacing w:line="240" w:lineRule="auto"/>
        <w:jc w:val="both"/>
        <w:rPr>
          <w:rFonts w:ascii="Times New Roman" w:hAnsi="Times New Roman" w:cs="Times New Roman"/>
          <w:b/>
          <w:i/>
          <w:sz w:val="28"/>
          <w:szCs w:val="28"/>
        </w:rPr>
      </w:pPr>
      <w:r w:rsidRPr="008B06E6">
        <w:rPr>
          <w:rFonts w:ascii="Times New Roman" w:hAnsi="Times New Roman" w:cs="Times New Roman"/>
          <w:sz w:val="28"/>
          <w:szCs w:val="28"/>
        </w:rPr>
        <w:t xml:space="preserve">Можно также поработать с текстом, используя </w:t>
      </w:r>
      <w:r w:rsidRPr="008B06E6">
        <w:rPr>
          <w:rFonts w:ascii="Times New Roman" w:hAnsi="Times New Roman" w:cs="Times New Roman"/>
          <w:b/>
          <w:i/>
          <w:sz w:val="28"/>
          <w:szCs w:val="28"/>
        </w:rPr>
        <w:t>схему «Пирамида фактов»</w:t>
      </w:r>
    </w:p>
    <w:p w:rsidR="008B06E6" w:rsidRPr="008B06E6" w:rsidRDefault="008B06E6" w:rsidP="008B06E6">
      <w:pPr>
        <w:spacing w:line="240" w:lineRule="auto"/>
        <w:jc w:val="both"/>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0;text-align:left;margin-left:154.15pt;margin-top:.2pt;width:97.55pt;height:74.6pt;z-index:251668480">
            <v:textbox>
              <w:txbxContent>
                <w:p w:rsidR="008B06E6" w:rsidRPr="005D2DC8" w:rsidRDefault="008B06E6" w:rsidP="008B06E6">
                  <w:pPr>
                    <w:jc w:val="center"/>
                    <w:rPr>
                      <w:b/>
                      <w:sz w:val="16"/>
                      <w:szCs w:val="16"/>
                    </w:rPr>
                  </w:pPr>
                  <w:r w:rsidRPr="005D2DC8">
                    <w:rPr>
                      <w:b/>
                      <w:sz w:val="16"/>
                      <w:szCs w:val="16"/>
                    </w:rPr>
                    <w:t>Важные знания</w:t>
                  </w:r>
                </w:p>
              </w:txbxContent>
            </v:textbox>
          </v:shape>
        </w:pict>
      </w:r>
    </w:p>
    <w:p w:rsidR="008B06E6" w:rsidRPr="008B06E6" w:rsidRDefault="008B06E6" w:rsidP="008B06E6">
      <w:pPr>
        <w:spacing w:line="240" w:lineRule="auto"/>
        <w:jc w:val="center"/>
        <w:rPr>
          <w:rFonts w:ascii="Times New Roman" w:hAnsi="Times New Roman" w:cs="Times New Roman"/>
          <w:sz w:val="24"/>
          <w:szCs w:val="24"/>
        </w:rPr>
      </w:pPr>
      <w:r w:rsidRPr="008B06E6">
        <w:rPr>
          <w:rFonts w:ascii="Times New Roman" w:hAnsi="Times New Roman" w:cs="Times New Roman"/>
          <w:noProof/>
          <w:sz w:val="24"/>
          <w:szCs w:val="24"/>
        </w:rPr>
        <w:pict>
          <v:shape id="_x0000_s1036" type="#_x0000_t32" style="position:absolute;left:0;text-align:left;margin-left:129.3pt;margin-top:91.5pt;width:149.9pt;height:.65pt;flip:y;z-index:251670528" o:connectortype="straight"/>
        </w:pict>
      </w:r>
      <w:r w:rsidRPr="008B06E6">
        <w:rPr>
          <w:rFonts w:ascii="Times New Roman" w:hAnsi="Times New Roman" w:cs="Times New Roman"/>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5" type="#_x0000_t8" style="position:absolute;left:0;text-align:left;margin-left:105.05pt;margin-top:48.95pt;width:197.7pt;height:80.55pt;rotation:180;z-index:251669504">
            <v:textbox>
              <w:txbxContent>
                <w:p w:rsidR="008B06E6" w:rsidRDefault="008B06E6" w:rsidP="008B06E6">
                  <w:pPr>
                    <w:jc w:val="center"/>
                    <w:rPr>
                      <w:b/>
                      <w:sz w:val="16"/>
                      <w:szCs w:val="16"/>
                    </w:rPr>
                  </w:pPr>
                  <w:r w:rsidRPr="005D2DC8">
                    <w:rPr>
                      <w:b/>
                      <w:sz w:val="16"/>
                      <w:szCs w:val="16"/>
                    </w:rPr>
                    <w:t>Рабочие, текущие, оперативные факты</w:t>
                  </w:r>
                </w:p>
                <w:p w:rsidR="008B06E6" w:rsidRPr="005D2DC8" w:rsidRDefault="008B06E6" w:rsidP="008B06E6">
                  <w:pPr>
                    <w:jc w:val="center"/>
                    <w:rPr>
                      <w:b/>
                      <w:sz w:val="16"/>
                      <w:szCs w:val="16"/>
                    </w:rPr>
                  </w:pPr>
                  <w:r>
                    <w:rPr>
                      <w:b/>
                      <w:sz w:val="16"/>
                      <w:szCs w:val="16"/>
                    </w:rPr>
                    <w:t xml:space="preserve">Важные детали </w:t>
                  </w:r>
                </w:p>
              </w:txbxContent>
            </v:textbox>
          </v:shape>
        </w:pict>
      </w:r>
      <w:r w:rsidRPr="008B06E6">
        <w:rPr>
          <w:rFonts w:ascii="Times New Roman" w:hAnsi="Times New Roman" w:cs="Times New Roman"/>
          <w:sz w:val="24"/>
          <w:szCs w:val="24"/>
        </w:rPr>
        <w:t xml:space="preserve">   </w:t>
      </w:r>
    </w:p>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center"/>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color w:val="FF0000"/>
          <w:sz w:val="28"/>
          <w:szCs w:val="28"/>
        </w:rPr>
        <w:t xml:space="preserve">Слайд 13. </w:t>
      </w:r>
      <w:r w:rsidRPr="008B06E6">
        <w:rPr>
          <w:rFonts w:ascii="Times New Roman" w:hAnsi="Times New Roman" w:cs="Times New Roman"/>
          <w:b/>
          <w:sz w:val="28"/>
          <w:szCs w:val="28"/>
        </w:rPr>
        <w:t>Виды чтения.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Абсолютно понятно, что большинство учебных текстов предназначены для </w:t>
      </w:r>
      <w:r w:rsidRPr="008B06E6">
        <w:rPr>
          <w:rFonts w:ascii="Times New Roman" w:hAnsi="Times New Roman" w:cs="Times New Roman"/>
          <w:i/>
          <w:sz w:val="28"/>
          <w:szCs w:val="28"/>
        </w:rPr>
        <w:t>изучающего чтения,</w:t>
      </w:r>
      <w:r w:rsidRPr="008B06E6">
        <w:rPr>
          <w:rFonts w:ascii="Times New Roman" w:hAnsi="Times New Roman" w:cs="Times New Roman"/>
          <w:sz w:val="28"/>
          <w:szCs w:val="28"/>
        </w:rPr>
        <w:t xml:space="preserve">т.е. чтения, при котором перед читателем стоят две задачи: максимально полно и точно понять всю содержащуюся в тексте информацию и запомнить её для дальнейшего использования. Если для изучения предлагается не информационный текст, а текст,н-р, фрема «суждение и аргументация», то результатом изучающего чтения должно быть не только запоминание, сколько определение позиции автора и своего отношения к содержанию текста и мнению автора. Именно поэтому этот вид чтения иногда называют </w:t>
      </w:r>
      <w:r w:rsidRPr="008B06E6">
        <w:rPr>
          <w:rFonts w:ascii="Times New Roman" w:hAnsi="Times New Roman" w:cs="Times New Roman"/>
          <w:i/>
          <w:sz w:val="28"/>
          <w:szCs w:val="28"/>
        </w:rPr>
        <w:t>аналитическим.</w:t>
      </w:r>
      <w:r w:rsidRPr="008B06E6">
        <w:rPr>
          <w:rFonts w:ascii="Times New Roman" w:hAnsi="Times New Roman" w:cs="Times New Roman"/>
          <w:sz w:val="28"/>
          <w:szCs w:val="28"/>
        </w:rPr>
        <w:t xml:space="preserve">именно этот вид чтения сегодня особенно труден для учеников.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Одним из базовых умений как для чтения с листа, так и для чтения с экрана является </w:t>
      </w:r>
      <w:r w:rsidRPr="008B06E6">
        <w:rPr>
          <w:rFonts w:ascii="Times New Roman" w:hAnsi="Times New Roman" w:cs="Times New Roman"/>
          <w:i/>
          <w:sz w:val="28"/>
          <w:szCs w:val="28"/>
        </w:rPr>
        <w:t xml:space="preserve">поисковое чтение. </w:t>
      </w:r>
      <w:r w:rsidRPr="008B06E6">
        <w:rPr>
          <w:rFonts w:ascii="Times New Roman" w:hAnsi="Times New Roman" w:cs="Times New Roman"/>
          <w:sz w:val="28"/>
          <w:szCs w:val="28"/>
        </w:rPr>
        <w:t xml:space="preserve">Оно предполагает овладение умением находить в тексте элементы информации (факты, даты, топонимы, понятия и т.д.). В основном этот вид используется в профессиональной деятельности, когда в разных источниках нужно найти ту или иную конкретную информацию. В учебных целях поисковое чтение выступает скорее как упражнение, задача которого- научиться правильно формулировать поисковый запрос и работать с разными источниками информации. При обучении поисковое чтение является обязательным сопутствующим компонентом при освоении других видов чтения.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При работе с текстами большого объёма  или большим массивом текстов используется </w:t>
      </w:r>
      <w:r w:rsidRPr="008B06E6">
        <w:rPr>
          <w:rFonts w:ascii="Times New Roman" w:hAnsi="Times New Roman" w:cs="Times New Roman"/>
          <w:i/>
          <w:sz w:val="28"/>
          <w:szCs w:val="28"/>
        </w:rPr>
        <w:t>просмотровое чтение</w:t>
      </w:r>
      <w:r w:rsidRPr="008B06E6">
        <w:rPr>
          <w:rFonts w:ascii="Times New Roman" w:hAnsi="Times New Roman" w:cs="Times New Roman"/>
          <w:sz w:val="28"/>
          <w:szCs w:val="28"/>
        </w:rPr>
        <w:t xml:space="preserve">, цель которого –выяснить, о чём идёт речь, и решить, насколько представленная в тексте информация важна и интересна. А в  процессе такого чтения человек получает самое общее представление о теме или круге вопросов, рассматриваемых в книге. С просмотровым чтением справляются читатели, достигшие высокого уровня читательской грамотности и владеющие значительным объёмом предметного </w:t>
      </w:r>
      <w:r w:rsidRPr="008B06E6">
        <w:rPr>
          <w:rFonts w:ascii="Times New Roman" w:hAnsi="Times New Roman" w:cs="Times New Roman"/>
          <w:sz w:val="28"/>
          <w:szCs w:val="28"/>
        </w:rPr>
        <w:lastRenderedPageBreak/>
        <w:t xml:space="preserve">материала. Начинать обучение просмотровому чтению следует с указания на то, на чём обязаельно нужно зафиксировать внимание. Во-1, это заголовочный комплекс (имя автора, название, эпиграф и т.д.). Во-2, обратить внимание на входные данные книги, аннотацию. В-3, нужно поработать с отдельными фрагментами книги: оглавление, предисловие, заключение.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Самым простым видом чтения является </w:t>
      </w:r>
      <w:r w:rsidRPr="008B06E6">
        <w:rPr>
          <w:rFonts w:ascii="Times New Roman" w:hAnsi="Times New Roman" w:cs="Times New Roman"/>
          <w:i/>
          <w:sz w:val="28"/>
          <w:szCs w:val="28"/>
        </w:rPr>
        <w:t xml:space="preserve">чтение ознакомительное, </w:t>
      </w:r>
      <w:r w:rsidRPr="008B06E6">
        <w:rPr>
          <w:rFonts w:ascii="Times New Roman" w:hAnsi="Times New Roman" w:cs="Times New Roman"/>
          <w:sz w:val="28"/>
          <w:szCs w:val="28"/>
        </w:rPr>
        <w:t>цель которого- общее знакомство с содержанием текста, но при этом и выяснение не только того, что сообщается, но и о чём именно сообщается, не только какие вопросы затрагиваются, но и каким образом они решаются. Простота этого вида чтения обусловлена тем, что у читателя нет установки на извлечение конкретной информации, оно не осложнено каким-то специальными задачами понимания.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Слайд 14.</w:t>
      </w:r>
    </w:p>
    <w:p w:rsidR="008B06E6" w:rsidRPr="008B06E6" w:rsidRDefault="008B06E6" w:rsidP="008B06E6">
      <w:pPr>
        <w:spacing w:line="240" w:lineRule="auto"/>
        <w:jc w:val="center"/>
        <w:rPr>
          <w:rFonts w:ascii="Times New Roman" w:hAnsi="Times New Roman" w:cs="Times New Roman"/>
          <w:b/>
          <w:sz w:val="28"/>
          <w:szCs w:val="28"/>
        </w:rPr>
      </w:pPr>
      <w:r w:rsidRPr="008B06E6">
        <w:rPr>
          <w:rFonts w:ascii="Times New Roman" w:hAnsi="Times New Roman" w:cs="Times New Roman"/>
          <w:b/>
          <w:sz w:val="28"/>
          <w:szCs w:val="28"/>
        </w:rPr>
        <w:t>Понимание текста. Уровни понимания.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i/>
          <w:sz w:val="28"/>
          <w:szCs w:val="28"/>
        </w:rPr>
        <w:t>Понимание текста</w:t>
      </w:r>
      <w:r w:rsidRPr="008B06E6">
        <w:rPr>
          <w:rFonts w:ascii="Times New Roman" w:hAnsi="Times New Roman" w:cs="Times New Roman"/>
          <w:sz w:val="28"/>
          <w:szCs w:val="28"/>
        </w:rPr>
        <w:t>- это «уяснение : а) связей и отношений объектов, о которых говорится в сообщении, к объектам и явлениям реальной действительности, б) связей и отношений, которые существуют между объектами и явлениями, о которых говорится в сообщении, в) тех отношений, которые испытывает к ним пишущее лицо, а также г) той побудительно-волевой информации, которая содержится в сообщении»(Клычникова З.И.)</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Слайд 15.</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Понимание- многоуровневый процесс, который состоит из:</w:t>
      </w:r>
    </w:p>
    <w:p w:rsidR="008B06E6" w:rsidRPr="008B06E6" w:rsidRDefault="008B06E6" w:rsidP="008B06E6">
      <w:pPr>
        <w:pStyle w:val="aa"/>
        <w:numPr>
          <w:ilvl w:val="0"/>
          <w:numId w:val="17"/>
        </w:numPr>
        <w:spacing w:after="200"/>
        <w:jc w:val="both"/>
        <w:rPr>
          <w:sz w:val="28"/>
          <w:szCs w:val="28"/>
        </w:rPr>
      </w:pPr>
      <w:r w:rsidRPr="008B06E6">
        <w:rPr>
          <w:sz w:val="28"/>
          <w:szCs w:val="28"/>
        </w:rPr>
        <w:t>Понимания отдельных слов (лексического значения слова);</w:t>
      </w:r>
    </w:p>
    <w:p w:rsidR="008B06E6" w:rsidRPr="008B06E6" w:rsidRDefault="008B06E6" w:rsidP="008B06E6">
      <w:pPr>
        <w:pStyle w:val="aa"/>
        <w:numPr>
          <w:ilvl w:val="0"/>
          <w:numId w:val="17"/>
        </w:numPr>
        <w:spacing w:after="200"/>
        <w:jc w:val="both"/>
        <w:rPr>
          <w:sz w:val="28"/>
          <w:szCs w:val="28"/>
        </w:rPr>
      </w:pPr>
      <w:r w:rsidRPr="008B06E6">
        <w:rPr>
          <w:sz w:val="28"/>
          <w:szCs w:val="28"/>
        </w:rPr>
        <w:t>Понимания словосочетаний и предложений (грамматики);</w:t>
      </w:r>
    </w:p>
    <w:p w:rsidR="008B06E6" w:rsidRPr="008B06E6" w:rsidRDefault="008B06E6" w:rsidP="008B06E6">
      <w:pPr>
        <w:pStyle w:val="aa"/>
        <w:numPr>
          <w:ilvl w:val="0"/>
          <w:numId w:val="17"/>
        </w:numPr>
        <w:spacing w:after="200"/>
        <w:jc w:val="both"/>
        <w:rPr>
          <w:sz w:val="28"/>
          <w:szCs w:val="28"/>
        </w:rPr>
      </w:pPr>
      <w:r w:rsidRPr="008B06E6">
        <w:rPr>
          <w:sz w:val="28"/>
          <w:szCs w:val="28"/>
        </w:rPr>
        <w:t>Понимания сверхфразовых единств (т.е. групп предложений, выражающих законченную мысль);</w:t>
      </w:r>
    </w:p>
    <w:p w:rsidR="008B06E6" w:rsidRPr="008B06E6" w:rsidRDefault="008B06E6" w:rsidP="008B06E6">
      <w:pPr>
        <w:pStyle w:val="aa"/>
        <w:numPr>
          <w:ilvl w:val="0"/>
          <w:numId w:val="17"/>
        </w:numPr>
        <w:spacing w:after="200"/>
        <w:jc w:val="both"/>
        <w:rPr>
          <w:sz w:val="28"/>
          <w:szCs w:val="28"/>
        </w:rPr>
      </w:pPr>
      <w:r w:rsidRPr="008B06E6">
        <w:rPr>
          <w:sz w:val="28"/>
          <w:szCs w:val="28"/>
        </w:rPr>
        <w:t>Понимания текста;</w:t>
      </w:r>
    </w:p>
    <w:p w:rsidR="008B06E6" w:rsidRPr="008B06E6" w:rsidRDefault="008B06E6" w:rsidP="008B06E6">
      <w:pPr>
        <w:pStyle w:val="aa"/>
        <w:numPr>
          <w:ilvl w:val="0"/>
          <w:numId w:val="17"/>
        </w:numPr>
        <w:spacing w:after="200"/>
        <w:jc w:val="both"/>
        <w:rPr>
          <w:sz w:val="28"/>
          <w:szCs w:val="28"/>
        </w:rPr>
      </w:pPr>
      <w:r w:rsidRPr="008B06E6">
        <w:rPr>
          <w:sz w:val="28"/>
          <w:szCs w:val="28"/>
        </w:rPr>
        <w:t>Понимания подтекста.</w:t>
      </w:r>
    </w:p>
    <w:p w:rsidR="008B06E6" w:rsidRPr="008B06E6" w:rsidRDefault="008B06E6" w:rsidP="008B06E6">
      <w:pPr>
        <w:pStyle w:val="aa"/>
        <w:ind w:left="0"/>
        <w:jc w:val="both"/>
        <w:rPr>
          <w:sz w:val="28"/>
          <w:szCs w:val="28"/>
        </w:rPr>
      </w:pPr>
      <w:r w:rsidRPr="008B06E6">
        <w:rPr>
          <w:sz w:val="28"/>
          <w:szCs w:val="28"/>
        </w:rPr>
        <w:t xml:space="preserve">Первым и совершенно необходимым звеном в процессе понимания текста является понимание лексического значения слова. До определённого возраста ребёнок способен заучивать текст, не всё  понимая в нём. В 5-6 классах эта способность исчезает. Да и читать ему тоже интересно тот текст, который он понимает на лексическом уровне. </w:t>
      </w:r>
    </w:p>
    <w:p w:rsidR="008B06E6" w:rsidRPr="008B06E6" w:rsidRDefault="008B06E6" w:rsidP="008B06E6">
      <w:pPr>
        <w:pStyle w:val="aa"/>
        <w:ind w:left="0"/>
        <w:jc w:val="both"/>
        <w:rPr>
          <w:sz w:val="28"/>
          <w:szCs w:val="28"/>
        </w:rPr>
      </w:pPr>
      <w:r w:rsidRPr="008B06E6">
        <w:rPr>
          <w:b/>
          <w:i/>
          <w:sz w:val="28"/>
          <w:szCs w:val="28"/>
        </w:rPr>
        <w:t>Причина бедности словаря ученика</w:t>
      </w:r>
      <w:r w:rsidRPr="008B06E6">
        <w:rPr>
          <w:sz w:val="28"/>
          <w:szCs w:val="28"/>
        </w:rPr>
        <w:t xml:space="preserve">- это невнимание к слову на уроках разных предметов. Именно поэтому очень важна при текстовой деятельности на всех уроках «работа со словарём», приёмы которой могут быть позаимствованы из методики обучения иностранному языку. Это и прямое толкование слова, и «догадка» по контрасту, а потом уточнение значения </w:t>
      </w:r>
      <w:r w:rsidRPr="008B06E6">
        <w:rPr>
          <w:sz w:val="28"/>
          <w:szCs w:val="28"/>
        </w:rPr>
        <w:lastRenderedPageBreak/>
        <w:t>слова в словаре, но это ещё и глоссарий на полях (т.е. составление «толкового словаря» к данному тексту).</w:t>
      </w:r>
    </w:p>
    <w:p w:rsidR="008B06E6" w:rsidRPr="008B06E6" w:rsidRDefault="008B06E6" w:rsidP="008B06E6">
      <w:pPr>
        <w:pStyle w:val="aa"/>
        <w:ind w:left="0"/>
        <w:jc w:val="both"/>
        <w:rPr>
          <w:sz w:val="28"/>
          <w:szCs w:val="28"/>
        </w:rPr>
      </w:pPr>
    </w:p>
    <w:p w:rsidR="008B06E6" w:rsidRPr="008B06E6" w:rsidRDefault="008B06E6" w:rsidP="008B06E6">
      <w:pPr>
        <w:pStyle w:val="aa"/>
        <w:ind w:left="0"/>
        <w:jc w:val="both"/>
        <w:rPr>
          <w:sz w:val="28"/>
          <w:szCs w:val="28"/>
        </w:rPr>
      </w:pPr>
      <w:r w:rsidRPr="008B06E6">
        <w:rPr>
          <w:color w:val="FF0000"/>
          <w:sz w:val="28"/>
          <w:szCs w:val="28"/>
        </w:rPr>
        <w:t xml:space="preserve">Слайд 16. </w:t>
      </w:r>
    </w:p>
    <w:p w:rsidR="008B06E6" w:rsidRPr="008B06E6" w:rsidRDefault="008B06E6" w:rsidP="008B06E6">
      <w:pPr>
        <w:pStyle w:val="aa"/>
        <w:ind w:left="0"/>
        <w:jc w:val="both"/>
        <w:rPr>
          <w:b/>
          <w:sz w:val="28"/>
          <w:szCs w:val="28"/>
        </w:rPr>
      </w:pPr>
      <w:r w:rsidRPr="008B06E6">
        <w:rPr>
          <w:b/>
          <w:i/>
          <w:sz w:val="28"/>
          <w:szCs w:val="28"/>
        </w:rPr>
        <w:t>При работе с «трудными» словами</w:t>
      </w:r>
      <w:r w:rsidRPr="008B06E6">
        <w:rPr>
          <w:sz w:val="28"/>
          <w:szCs w:val="28"/>
        </w:rPr>
        <w:t xml:space="preserve">, которые нужно обязательно включить в словарь ученика, можно поработать и над созданием графических </w:t>
      </w:r>
      <w:r w:rsidRPr="008B06E6">
        <w:rPr>
          <w:b/>
          <w:i/>
          <w:sz w:val="28"/>
          <w:szCs w:val="28"/>
        </w:rPr>
        <w:t>карточек слова</w:t>
      </w:r>
      <w:r w:rsidRPr="008B06E6">
        <w:rPr>
          <w:b/>
          <w:sz w:val="28"/>
          <w:szCs w:val="28"/>
        </w:rPr>
        <w:t xml:space="preserve">. </w:t>
      </w:r>
    </w:p>
    <w:p w:rsidR="008B06E6" w:rsidRPr="008B06E6" w:rsidRDefault="008B06E6" w:rsidP="008B06E6">
      <w:pPr>
        <w:pStyle w:val="aa"/>
        <w:ind w:left="785"/>
        <w:jc w:val="both"/>
      </w:pPr>
      <w:r w:rsidRPr="008B06E6">
        <w:rPr>
          <w:noProof/>
        </w:rPr>
        <w:pict>
          <v:shape id="_x0000_s1047" type="#_x0000_t32" style="position:absolute;left:0;text-align:left;margin-left:312.55pt;margin-top:147.45pt;width:37.3pt;height:0;flip:x;z-index:251681792" o:connectortype="straight">
            <v:stroke endarrow="block"/>
          </v:shape>
        </w:pict>
      </w:r>
      <w:r w:rsidRPr="008B06E6">
        <w:rPr>
          <w:noProof/>
        </w:rPr>
        <w:pict>
          <v:shape id="_x0000_s1046" type="#_x0000_t32" style="position:absolute;left:0;text-align:left;margin-left:179.05pt;margin-top:151.35pt;width:28.75pt;height:.65pt;flip:y;z-index:251680768" o:connectortype="straight">
            <v:stroke endarrow="block"/>
          </v:shape>
        </w:pict>
      </w:r>
      <w:r w:rsidRPr="008B06E6">
        <w:rPr>
          <w:noProof/>
        </w:rPr>
        <w:pict>
          <v:roundrect id="_x0000_s1045" style="position:absolute;left:0;text-align:left;margin-left:349.85pt;margin-top:119.3pt;width:158.4pt;height:61.5pt;z-index:251679744" arcsize="10923f">
            <v:textbox>
              <w:txbxContent>
                <w:p w:rsidR="008B06E6" w:rsidRDefault="008B06E6" w:rsidP="008B06E6">
                  <w:r>
                    <w:t>Пример употребления слова (в идеале – в другой предметной области)</w:t>
                  </w:r>
                </w:p>
              </w:txbxContent>
            </v:textbox>
          </v:roundrect>
        </w:pict>
      </w:r>
      <w:r w:rsidRPr="008B06E6">
        <w:rPr>
          <w:noProof/>
        </w:rPr>
        <w:pict>
          <v:roundrect id="_x0000_s1044" style="position:absolute;left:0;text-align:left;margin-left:59.25pt;margin-top:135.65pt;width:116.5pt;height:34.7pt;z-index:251678720" arcsize="10923f">
            <v:textbox>
              <w:txbxContent>
                <w:p w:rsidR="008B06E6" w:rsidRDefault="008B06E6" w:rsidP="008B06E6">
                  <w:r>
                    <w:t>Этимология слова</w:t>
                  </w:r>
                </w:p>
              </w:txbxContent>
            </v:textbox>
          </v:roundrect>
        </w:pict>
      </w:r>
      <w:r w:rsidRPr="008B06E6">
        <w:rPr>
          <w:noProof/>
        </w:rPr>
        <w:pict>
          <v:oval id="_x0000_s1043" style="position:absolute;left:0;text-align:left;margin-left:207.8pt;margin-top:100.95pt;width:104.75pt;height:85.75pt;z-index:251677696">
            <v:textbox>
              <w:txbxContent>
                <w:p w:rsidR="008B06E6" w:rsidRDefault="008B06E6" w:rsidP="008B06E6">
                  <w:pPr>
                    <w:jc w:val="center"/>
                  </w:pPr>
                  <w:r>
                    <w:t>Слово</w:t>
                  </w:r>
                </w:p>
                <w:p w:rsidR="008B06E6" w:rsidRDefault="008B06E6" w:rsidP="008B06E6">
                  <w:pPr>
                    <w:jc w:val="center"/>
                  </w:pPr>
                  <w:r>
                    <w:t xml:space="preserve"> (с указанием значения_)</w:t>
                  </w:r>
                </w:p>
              </w:txbxContent>
            </v:textbox>
          </v:oval>
        </w:pict>
      </w:r>
      <w:r w:rsidRPr="008B06E6">
        <w:rPr>
          <w:noProof/>
        </w:rPr>
        <w:pict>
          <v:shape id="_x0000_s1042" type="#_x0000_t32" style="position:absolute;left:0;text-align:left;margin-left:272.65pt;margin-top:81.95pt;width:39.9pt;height:19pt;flip:x;z-index:251676672" o:connectortype="straight">
            <v:stroke endarrow="block"/>
          </v:shape>
        </w:pict>
      </w:r>
      <w:r w:rsidRPr="008B06E6">
        <w:rPr>
          <w:noProof/>
        </w:rPr>
        <w:pict>
          <v:shape id="_x0000_s1041" type="#_x0000_t32" style="position:absolute;left:0;text-align:left;margin-left:199.35pt;margin-top:81.95pt;width:45.8pt;height:19pt;z-index:251675648" o:connectortype="straight">
            <v:stroke endarrow="block"/>
          </v:shape>
        </w:pict>
      </w:r>
      <w:r w:rsidRPr="008B06E6">
        <w:rPr>
          <w:noProof/>
        </w:rPr>
        <w:pict>
          <v:roundrect id="_x0000_s1040" style="position:absolute;left:0;text-align:left;margin-left:312.55pt;margin-top:58.4pt;width:136.8pt;height:42.55pt;z-index:251674624" arcsize="10923f">
            <v:textbox>
              <w:txbxContent>
                <w:p w:rsidR="008B06E6" w:rsidRDefault="008B06E6" w:rsidP="008B06E6">
                  <w:r>
                    <w:t>Предложение, где употреблено слово</w:t>
                  </w:r>
                </w:p>
              </w:txbxContent>
            </v:textbox>
          </v:roundrect>
        </w:pict>
      </w:r>
      <w:r w:rsidRPr="008B06E6">
        <w:rPr>
          <w:noProof/>
        </w:rPr>
        <w:pict>
          <v:roundrect id="_x0000_s1039" style="position:absolute;left:0;text-align:left;margin-left:109.65pt;margin-top:58.4pt;width:102.1pt;height:23.55pt;z-index:251673600" arcsize="10923f">
            <v:textbox>
              <w:txbxContent>
                <w:p w:rsidR="008B06E6" w:rsidRDefault="008B06E6" w:rsidP="008B06E6">
                  <w:pPr>
                    <w:jc w:val="center"/>
                  </w:pPr>
                  <w:r>
                    <w:t>Значение</w:t>
                  </w:r>
                </w:p>
              </w:txbxContent>
            </v:textbox>
          </v:roundrect>
        </w:pict>
      </w:r>
      <w:r w:rsidRPr="008B06E6">
        <w:rPr>
          <w:noProof/>
        </w:rPr>
        <w:pict>
          <v:shape id="_x0000_s1038" type="#_x0000_t32" style="position:absolute;left:0;text-align:left;margin-left:258.25pt;margin-top:34.2pt;width:0;height:63.5pt;z-index:251672576" o:connectortype="straight">
            <v:stroke endarrow="block"/>
          </v:shape>
        </w:pict>
      </w:r>
      <w:r w:rsidRPr="008B06E6">
        <w:rPr>
          <w:noProof/>
        </w:rPr>
        <w:pict>
          <v:roundrect id="_x0000_s1037" style="position:absolute;left:0;text-align:left;margin-left:166.6pt;margin-top:9.95pt;width:183.25pt;height:24.25pt;z-index:251671552" arcsize="10923f">
            <v:textbox>
              <w:txbxContent>
                <w:p w:rsidR="008B06E6" w:rsidRDefault="008B06E6" w:rsidP="008B06E6">
                  <w:pPr>
                    <w:jc w:val="center"/>
                  </w:pPr>
                  <w:r>
                    <w:t>Слова-синонимы (если возможно)</w:t>
                  </w:r>
                </w:p>
              </w:txbxContent>
            </v:textbox>
          </v:roundrect>
        </w:pict>
      </w:r>
      <w:r w:rsidRPr="008B06E6">
        <w:t xml:space="preserve"> </w:t>
      </w: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0" w:firstLine="785"/>
        <w:jc w:val="both"/>
        <w:rPr>
          <w:sz w:val="28"/>
          <w:szCs w:val="28"/>
        </w:rPr>
      </w:pPr>
      <w:r w:rsidRPr="008B06E6">
        <w:rPr>
          <w:sz w:val="28"/>
          <w:szCs w:val="28"/>
        </w:rPr>
        <w:t>Для включения слова в активный словарь ученика можно также воспользоваться приёмом «составь пару», когда ученикам предлагается, н-р, соединить существительные и прилагательные (примеры берутся из одной предметной области) и объяснить полученную дефуницию:</w:t>
      </w:r>
    </w:p>
    <w:p w:rsidR="008B06E6" w:rsidRPr="008B06E6" w:rsidRDefault="008B06E6" w:rsidP="008B06E6">
      <w:pPr>
        <w:pStyle w:val="aa"/>
        <w:ind w:left="0" w:firstLine="785"/>
        <w:jc w:val="both"/>
        <w:rPr>
          <w:sz w:val="28"/>
          <w:szCs w:val="28"/>
        </w:rPr>
      </w:pPr>
      <w:r w:rsidRPr="008B06E6">
        <w:rPr>
          <w:color w:val="FF0000"/>
          <w:sz w:val="28"/>
          <w:szCs w:val="28"/>
        </w:rPr>
        <w:t xml:space="preserve">Слайд 17. </w:t>
      </w:r>
    </w:p>
    <w:p w:rsidR="008B06E6" w:rsidRPr="008B06E6" w:rsidRDefault="008B06E6" w:rsidP="008B06E6">
      <w:pPr>
        <w:pStyle w:val="aa"/>
        <w:ind w:left="785"/>
        <w:jc w:val="center"/>
        <w:rPr>
          <w:b/>
          <w:sz w:val="28"/>
          <w:szCs w:val="28"/>
        </w:rPr>
      </w:pPr>
      <w:r w:rsidRPr="008B06E6">
        <w:rPr>
          <w:b/>
          <w:sz w:val="28"/>
          <w:szCs w:val="28"/>
        </w:rPr>
        <w:t>Приём «Составь пару»</w:t>
      </w:r>
    </w:p>
    <w:tbl>
      <w:tblPr>
        <w:tblStyle w:val="a7"/>
        <w:tblW w:w="0" w:type="auto"/>
        <w:tblInd w:w="785" w:type="dxa"/>
        <w:tblLook w:val="04A0"/>
      </w:tblPr>
      <w:tblGrid>
        <w:gridCol w:w="3019"/>
        <w:gridCol w:w="2954"/>
        <w:gridCol w:w="2813"/>
      </w:tblGrid>
      <w:tr w:rsidR="008B06E6" w:rsidRPr="008B06E6" w:rsidTr="00B46237">
        <w:tc>
          <w:tcPr>
            <w:tcW w:w="3332" w:type="dxa"/>
          </w:tcPr>
          <w:p w:rsidR="008B06E6" w:rsidRPr="008B06E6" w:rsidRDefault="008B06E6" w:rsidP="00B46237">
            <w:pPr>
              <w:pStyle w:val="aa"/>
              <w:ind w:left="0"/>
              <w:jc w:val="center"/>
              <w:rPr>
                <w:b/>
                <w:sz w:val="28"/>
                <w:szCs w:val="28"/>
              </w:rPr>
            </w:pPr>
            <w:r w:rsidRPr="008B06E6">
              <w:rPr>
                <w:b/>
                <w:sz w:val="28"/>
                <w:szCs w:val="28"/>
              </w:rPr>
              <w:t xml:space="preserve">Существительное </w:t>
            </w:r>
          </w:p>
        </w:tc>
        <w:tc>
          <w:tcPr>
            <w:tcW w:w="3332" w:type="dxa"/>
          </w:tcPr>
          <w:p w:rsidR="008B06E6" w:rsidRPr="008B06E6" w:rsidRDefault="008B06E6" w:rsidP="00B46237">
            <w:pPr>
              <w:pStyle w:val="aa"/>
              <w:ind w:left="0"/>
              <w:jc w:val="center"/>
              <w:rPr>
                <w:b/>
                <w:sz w:val="28"/>
                <w:szCs w:val="28"/>
              </w:rPr>
            </w:pPr>
            <w:r w:rsidRPr="008B06E6">
              <w:rPr>
                <w:b/>
                <w:sz w:val="28"/>
                <w:szCs w:val="28"/>
              </w:rPr>
              <w:t xml:space="preserve">Прилагательное </w:t>
            </w:r>
          </w:p>
        </w:tc>
        <w:tc>
          <w:tcPr>
            <w:tcW w:w="3332" w:type="dxa"/>
          </w:tcPr>
          <w:p w:rsidR="008B06E6" w:rsidRPr="008B06E6" w:rsidRDefault="008B06E6" w:rsidP="00B46237">
            <w:pPr>
              <w:pStyle w:val="aa"/>
              <w:ind w:left="0"/>
              <w:jc w:val="center"/>
              <w:rPr>
                <w:b/>
                <w:sz w:val="28"/>
                <w:szCs w:val="28"/>
              </w:rPr>
            </w:pPr>
            <w:r w:rsidRPr="008B06E6">
              <w:rPr>
                <w:b/>
                <w:sz w:val="28"/>
                <w:szCs w:val="28"/>
              </w:rPr>
              <w:t>Так можно сказать</w:t>
            </w:r>
          </w:p>
        </w:tc>
      </w:tr>
      <w:tr w:rsidR="008B06E6" w:rsidRPr="008B06E6" w:rsidTr="00B46237">
        <w:tc>
          <w:tcPr>
            <w:tcW w:w="3332" w:type="dxa"/>
          </w:tcPr>
          <w:p w:rsidR="008B06E6" w:rsidRPr="008B06E6" w:rsidRDefault="008B06E6" w:rsidP="00B46237">
            <w:pPr>
              <w:pStyle w:val="aa"/>
              <w:ind w:left="0"/>
              <w:jc w:val="center"/>
              <w:rPr>
                <w:sz w:val="28"/>
                <w:szCs w:val="28"/>
              </w:rPr>
            </w:pPr>
            <w:r w:rsidRPr="008B06E6">
              <w:rPr>
                <w:sz w:val="28"/>
                <w:szCs w:val="28"/>
              </w:rPr>
              <w:t xml:space="preserve">Дробь </w:t>
            </w:r>
          </w:p>
        </w:tc>
        <w:tc>
          <w:tcPr>
            <w:tcW w:w="3332" w:type="dxa"/>
          </w:tcPr>
          <w:p w:rsidR="008B06E6" w:rsidRPr="008B06E6" w:rsidRDefault="008B06E6" w:rsidP="00B46237">
            <w:pPr>
              <w:pStyle w:val="aa"/>
              <w:ind w:left="0"/>
              <w:jc w:val="center"/>
              <w:rPr>
                <w:sz w:val="28"/>
                <w:szCs w:val="28"/>
              </w:rPr>
            </w:pPr>
            <w:r w:rsidRPr="008B06E6">
              <w:rPr>
                <w:sz w:val="28"/>
                <w:szCs w:val="28"/>
              </w:rPr>
              <w:t xml:space="preserve">Неправильный </w:t>
            </w:r>
          </w:p>
        </w:tc>
        <w:tc>
          <w:tcPr>
            <w:tcW w:w="3332" w:type="dxa"/>
          </w:tcPr>
          <w:p w:rsidR="008B06E6" w:rsidRPr="008B06E6" w:rsidRDefault="008B06E6" w:rsidP="00B46237">
            <w:pPr>
              <w:pStyle w:val="aa"/>
              <w:ind w:left="0"/>
              <w:jc w:val="center"/>
              <w:rPr>
                <w:sz w:val="28"/>
                <w:szCs w:val="28"/>
              </w:rPr>
            </w:pPr>
            <w:r w:rsidRPr="008B06E6">
              <w:rPr>
                <w:sz w:val="28"/>
                <w:szCs w:val="28"/>
              </w:rPr>
              <w:t>Дробь неправильная, смешанная, десятичная</w:t>
            </w:r>
          </w:p>
        </w:tc>
      </w:tr>
      <w:tr w:rsidR="008B06E6" w:rsidRPr="008B06E6" w:rsidTr="00B46237">
        <w:tc>
          <w:tcPr>
            <w:tcW w:w="3332" w:type="dxa"/>
          </w:tcPr>
          <w:p w:rsidR="008B06E6" w:rsidRPr="008B06E6" w:rsidRDefault="008B06E6" w:rsidP="00B46237">
            <w:pPr>
              <w:pStyle w:val="aa"/>
              <w:ind w:left="0"/>
              <w:jc w:val="center"/>
              <w:rPr>
                <w:sz w:val="28"/>
                <w:szCs w:val="28"/>
              </w:rPr>
            </w:pPr>
            <w:r w:rsidRPr="008B06E6">
              <w:rPr>
                <w:sz w:val="28"/>
                <w:szCs w:val="28"/>
              </w:rPr>
              <w:t xml:space="preserve">Число </w:t>
            </w:r>
          </w:p>
        </w:tc>
        <w:tc>
          <w:tcPr>
            <w:tcW w:w="3332" w:type="dxa"/>
          </w:tcPr>
          <w:p w:rsidR="008B06E6" w:rsidRPr="008B06E6" w:rsidRDefault="008B06E6" w:rsidP="00B46237">
            <w:pPr>
              <w:pStyle w:val="aa"/>
              <w:ind w:left="0"/>
              <w:jc w:val="center"/>
              <w:rPr>
                <w:sz w:val="28"/>
                <w:szCs w:val="28"/>
              </w:rPr>
            </w:pPr>
            <w:r w:rsidRPr="008B06E6">
              <w:rPr>
                <w:sz w:val="28"/>
                <w:szCs w:val="28"/>
              </w:rPr>
              <w:t>Целый</w:t>
            </w:r>
          </w:p>
        </w:tc>
        <w:tc>
          <w:tcPr>
            <w:tcW w:w="3332" w:type="dxa"/>
          </w:tcPr>
          <w:p w:rsidR="008B06E6" w:rsidRPr="008B06E6" w:rsidRDefault="008B06E6" w:rsidP="00B46237">
            <w:pPr>
              <w:pStyle w:val="aa"/>
              <w:ind w:left="0"/>
              <w:jc w:val="center"/>
              <w:rPr>
                <w:sz w:val="28"/>
                <w:szCs w:val="28"/>
              </w:rPr>
            </w:pPr>
            <w:r w:rsidRPr="008B06E6">
              <w:rPr>
                <w:sz w:val="28"/>
                <w:szCs w:val="28"/>
              </w:rPr>
              <w:t>Число целое, десятичное</w:t>
            </w:r>
          </w:p>
        </w:tc>
      </w:tr>
      <w:tr w:rsidR="008B06E6" w:rsidRPr="008B06E6" w:rsidTr="00B46237">
        <w:tc>
          <w:tcPr>
            <w:tcW w:w="3332" w:type="dxa"/>
          </w:tcPr>
          <w:p w:rsidR="008B06E6" w:rsidRPr="008B06E6" w:rsidRDefault="008B06E6" w:rsidP="00B46237">
            <w:pPr>
              <w:pStyle w:val="aa"/>
              <w:ind w:left="0"/>
              <w:jc w:val="center"/>
              <w:rPr>
                <w:sz w:val="28"/>
                <w:szCs w:val="28"/>
              </w:rPr>
            </w:pPr>
            <w:r w:rsidRPr="008B06E6">
              <w:rPr>
                <w:sz w:val="28"/>
                <w:szCs w:val="28"/>
              </w:rPr>
              <w:t xml:space="preserve">Разряд </w:t>
            </w:r>
          </w:p>
        </w:tc>
        <w:tc>
          <w:tcPr>
            <w:tcW w:w="3332" w:type="dxa"/>
          </w:tcPr>
          <w:p w:rsidR="008B06E6" w:rsidRPr="008B06E6" w:rsidRDefault="008B06E6" w:rsidP="00B46237">
            <w:pPr>
              <w:pStyle w:val="aa"/>
              <w:ind w:left="0"/>
              <w:jc w:val="center"/>
              <w:rPr>
                <w:sz w:val="28"/>
                <w:szCs w:val="28"/>
              </w:rPr>
            </w:pPr>
            <w:r w:rsidRPr="008B06E6">
              <w:rPr>
                <w:sz w:val="28"/>
                <w:szCs w:val="28"/>
              </w:rPr>
              <w:t xml:space="preserve">Смешанный </w:t>
            </w:r>
          </w:p>
        </w:tc>
        <w:tc>
          <w:tcPr>
            <w:tcW w:w="3332" w:type="dxa"/>
          </w:tcPr>
          <w:p w:rsidR="008B06E6" w:rsidRPr="008B06E6" w:rsidRDefault="008B06E6" w:rsidP="00B46237">
            <w:pPr>
              <w:pStyle w:val="aa"/>
              <w:ind w:left="0"/>
              <w:jc w:val="center"/>
              <w:rPr>
                <w:sz w:val="28"/>
                <w:szCs w:val="28"/>
              </w:rPr>
            </w:pPr>
            <w:r w:rsidRPr="008B06E6">
              <w:rPr>
                <w:sz w:val="28"/>
                <w:szCs w:val="28"/>
              </w:rPr>
              <w:t>Разряд десятичный</w:t>
            </w:r>
          </w:p>
        </w:tc>
      </w:tr>
      <w:tr w:rsidR="008B06E6" w:rsidRPr="008B06E6" w:rsidTr="00B46237">
        <w:tc>
          <w:tcPr>
            <w:tcW w:w="3332" w:type="dxa"/>
          </w:tcPr>
          <w:p w:rsidR="008B06E6" w:rsidRPr="008B06E6" w:rsidRDefault="008B06E6" w:rsidP="00B46237">
            <w:pPr>
              <w:pStyle w:val="aa"/>
              <w:ind w:left="0"/>
              <w:jc w:val="center"/>
              <w:rPr>
                <w:sz w:val="28"/>
                <w:szCs w:val="28"/>
              </w:rPr>
            </w:pPr>
          </w:p>
        </w:tc>
        <w:tc>
          <w:tcPr>
            <w:tcW w:w="3332" w:type="dxa"/>
          </w:tcPr>
          <w:p w:rsidR="008B06E6" w:rsidRPr="008B06E6" w:rsidRDefault="008B06E6" w:rsidP="00B46237">
            <w:pPr>
              <w:pStyle w:val="aa"/>
              <w:ind w:left="0"/>
              <w:jc w:val="center"/>
              <w:rPr>
                <w:sz w:val="28"/>
                <w:szCs w:val="28"/>
              </w:rPr>
            </w:pPr>
            <w:r w:rsidRPr="008B06E6">
              <w:rPr>
                <w:sz w:val="28"/>
                <w:szCs w:val="28"/>
              </w:rPr>
              <w:t xml:space="preserve">Десятичный </w:t>
            </w:r>
          </w:p>
        </w:tc>
        <w:tc>
          <w:tcPr>
            <w:tcW w:w="3332" w:type="dxa"/>
          </w:tcPr>
          <w:p w:rsidR="008B06E6" w:rsidRPr="008B06E6" w:rsidRDefault="008B06E6" w:rsidP="00B46237">
            <w:pPr>
              <w:pStyle w:val="aa"/>
              <w:ind w:left="0"/>
              <w:jc w:val="center"/>
              <w:rPr>
                <w:sz w:val="28"/>
                <w:szCs w:val="28"/>
              </w:rPr>
            </w:pPr>
          </w:p>
        </w:tc>
      </w:tr>
    </w:tbl>
    <w:p w:rsidR="008B06E6" w:rsidRPr="008B06E6" w:rsidRDefault="008B06E6" w:rsidP="008B06E6">
      <w:pPr>
        <w:pStyle w:val="aa"/>
        <w:ind w:left="0"/>
        <w:jc w:val="both"/>
        <w:rPr>
          <w:sz w:val="28"/>
          <w:szCs w:val="28"/>
        </w:rPr>
      </w:pPr>
      <w:r w:rsidRPr="008B06E6">
        <w:rPr>
          <w:sz w:val="28"/>
          <w:szCs w:val="28"/>
        </w:rPr>
        <w:t xml:space="preserve">Этот приём может быть применён на уроках любых предметов, а сама таблица может быть составлена по конкретному предмету или использоваться для разведения понятий по разным предметным областям. </w:t>
      </w:r>
    </w:p>
    <w:p w:rsidR="008B06E6" w:rsidRPr="008B06E6" w:rsidRDefault="008B06E6" w:rsidP="008B06E6">
      <w:pPr>
        <w:pStyle w:val="aa"/>
        <w:ind w:left="0"/>
        <w:jc w:val="both"/>
        <w:rPr>
          <w:sz w:val="28"/>
          <w:szCs w:val="28"/>
        </w:rPr>
      </w:pPr>
      <w:r w:rsidRPr="008B06E6">
        <w:rPr>
          <w:sz w:val="28"/>
          <w:szCs w:val="28"/>
        </w:rPr>
        <w:t xml:space="preserve">Вторым звеном понимания является усвоение значения словосочетаний и предложений. Оно затруднено, если конструкция имеет двойное значение. Н-р, трудно ответить на вопрос: в предложении </w:t>
      </w:r>
      <w:r w:rsidRPr="008B06E6">
        <w:rPr>
          <w:i/>
          <w:sz w:val="28"/>
          <w:szCs w:val="28"/>
        </w:rPr>
        <w:t xml:space="preserve">мать любит дочь </w:t>
      </w:r>
      <w:r w:rsidRPr="008B06E6">
        <w:rPr>
          <w:sz w:val="28"/>
          <w:szCs w:val="28"/>
        </w:rPr>
        <w:t xml:space="preserve">речь о материнской или дочерней любви? В школьной практике необходимо «распутывать» грамматические конструкции часто возникает, если речь идёт о задачах. </w:t>
      </w:r>
    </w:p>
    <w:p w:rsidR="008B06E6" w:rsidRPr="008B06E6" w:rsidRDefault="008B06E6" w:rsidP="008B06E6">
      <w:pPr>
        <w:pStyle w:val="aa"/>
        <w:ind w:left="0"/>
        <w:jc w:val="both"/>
        <w:rPr>
          <w:sz w:val="28"/>
          <w:szCs w:val="28"/>
        </w:rPr>
      </w:pPr>
      <w:r w:rsidRPr="008B06E6">
        <w:rPr>
          <w:sz w:val="28"/>
          <w:szCs w:val="28"/>
        </w:rPr>
        <w:t xml:space="preserve">Третий, четвёртый и пятый уровни понимания применительно к процессу обучения объединяют и говорят о понимании текста в целом: на этом этапе </w:t>
      </w:r>
      <w:r w:rsidRPr="008B06E6">
        <w:rPr>
          <w:sz w:val="28"/>
          <w:szCs w:val="28"/>
        </w:rPr>
        <w:lastRenderedPageBreak/>
        <w:t xml:space="preserve">происходит переход от понимания отдельных предложений текста к пониманию всего текста, его общего смысла и внутренного подтекста. Проиллюстрируем сказанное, обратившись к тексту по истории: </w:t>
      </w:r>
    </w:p>
    <w:p w:rsidR="008B06E6" w:rsidRPr="008B06E6" w:rsidRDefault="008B06E6" w:rsidP="008B06E6">
      <w:pPr>
        <w:pStyle w:val="aa"/>
        <w:ind w:left="0"/>
        <w:jc w:val="both"/>
        <w:rPr>
          <w:i/>
        </w:rPr>
      </w:pPr>
      <w:r w:rsidRPr="008B06E6">
        <w:rPr>
          <w:i/>
        </w:rPr>
        <w:t>Когда в Древнем Риме закончилась полоса гражданских войн и к власти пришёл молодой Октавиан, по его приказу стали чеканить монеты, на которых изображались богиня мира, колосья, козерог, несущий рог изобилия. Но очень скоро на монетах стали чеканить иные символы: изображения земли и богини победы.</w:t>
      </w:r>
    </w:p>
    <w:p w:rsidR="008B06E6" w:rsidRPr="008B06E6" w:rsidRDefault="008B06E6" w:rsidP="008B06E6">
      <w:pPr>
        <w:pStyle w:val="aa"/>
        <w:ind w:left="0"/>
        <w:jc w:val="both"/>
        <w:rPr>
          <w:sz w:val="28"/>
          <w:szCs w:val="28"/>
        </w:rPr>
      </w:pPr>
      <w:r w:rsidRPr="008B06E6">
        <w:rPr>
          <w:sz w:val="28"/>
          <w:szCs w:val="28"/>
        </w:rPr>
        <w:t xml:space="preserve">Понятно, что речь в тексте идёт об изменении политики Октавиана, но мысль лукаво скрыта, ученик должен вычленить её из текста. </w:t>
      </w:r>
    </w:p>
    <w:p w:rsidR="008B06E6" w:rsidRPr="008B06E6" w:rsidRDefault="008B06E6" w:rsidP="008B06E6">
      <w:pPr>
        <w:pStyle w:val="aa"/>
        <w:ind w:left="0"/>
        <w:jc w:val="both"/>
        <w:rPr>
          <w:sz w:val="28"/>
          <w:szCs w:val="28"/>
        </w:rPr>
      </w:pPr>
      <w:r w:rsidRPr="008B06E6">
        <w:rPr>
          <w:sz w:val="28"/>
          <w:szCs w:val="28"/>
        </w:rPr>
        <w:t xml:space="preserve">В рамках упрощённой </w:t>
      </w:r>
      <w:r w:rsidRPr="008B06E6">
        <w:rPr>
          <w:b/>
          <w:i/>
          <w:sz w:val="28"/>
          <w:szCs w:val="28"/>
        </w:rPr>
        <w:t>трёхуровневой модели, созданной на основе таксономии Блума</w:t>
      </w:r>
      <w:r w:rsidRPr="008B06E6">
        <w:rPr>
          <w:sz w:val="28"/>
          <w:szCs w:val="28"/>
        </w:rPr>
        <w:t xml:space="preserve">, уровни понимания текста можно представить в несколько другом виде, соотнося их с параметрами, по которым идёт </w:t>
      </w:r>
      <w:r w:rsidRPr="008B06E6">
        <w:rPr>
          <w:b/>
          <w:i/>
          <w:sz w:val="28"/>
          <w:szCs w:val="28"/>
        </w:rPr>
        <w:t xml:space="preserve">проверка читательской грамотности в рамках </w:t>
      </w:r>
      <w:r w:rsidRPr="008B06E6">
        <w:rPr>
          <w:b/>
          <w:i/>
          <w:sz w:val="28"/>
          <w:szCs w:val="28"/>
          <w:lang w:val="en-US"/>
        </w:rPr>
        <w:t>PISA</w:t>
      </w:r>
      <w:r w:rsidRPr="008B06E6">
        <w:rPr>
          <w:sz w:val="28"/>
          <w:szCs w:val="28"/>
        </w:rPr>
        <w:t xml:space="preserve">: 1) найти и извлечь; 2) интегрировать и интерпретировать/связать и истолковать; 3) осмыслить и оценить. </w:t>
      </w:r>
    </w:p>
    <w:p w:rsidR="008B06E6" w:rsidRPr="008B06E6" w:rsidRDefault="008B06E6" w:rsidP="008B06E6">
      <w:pPr>
        <w:pStyle w:val="aa"/>
        <w:ind w:left="0"/>
        <w:jc w:val="both"/>
        <w:rPr>
          <w:sz w:val="28"/>
          <w:szCs w:val="28"/>
        </w:rPr>
      </w:pPr>
      <w:r w:rsidRPr="008B06E6">
        <w:rPr>
          <w:color w:val="FF0000"/>
          <w:sz w:val="28"/>
          <w:szCs w:val="28"/>
        </w:rPr>
        <w:t xml:space="preserve">Слайд 18. </w:t>
      </w:r>
    </w:p>
    <w:p w:rsidR="008B06E6" w:rsidRPr="008B06E6" w:rsidRDefault="008B06E6" w:rsidP="008B06E6">
      <w:pPr>
        <w:pStyle w:val="aa"/>
        <w:ind w:left="785"/>
        <w:jc w:val="center"/>
        <w:rPr>
          <w:b/>
        </w:rPr>
      </w:pPr>
      <w:r w:rsidRPr="008B06E6">
        <w:rPr>
          <w:b/>
        </w:rPr>
        <w:t>Уровни понимания текста</w:t>
      </w:r>
    </w:p>
    <w:tbl>
      <w:tblPr>
        <w:tblStyle w:val="a7"/>
        <w:tblW w:w="0" w:type="auto"/>
        <w:tblInd w:w="108" w:type="dxa"/>
        <w:tblLayout w:type="fixed"/>
        <w:tblLook w:val="04A0"/>
      </w:tblPr>
      <w:tblGrid>
        <w:gridCol w:w="1418"/>
        <w:gridCol w:w="3544"/>
        <w:gridCol w:w="2648"/>
        <w:gridCol w:w="2278"/>
      </w:tblGrid>
      <w:tr w:rsidR="008B06E6" w:rsidRPr="008B06E6" w:rsidTr="00B46237">
        <w:tc>
          <w:tcPr>
            <w:tcW w:w="1418" w:type="dxa"/>
          </w:tcPr>
          <w:p w:rsidR="008B06E6" w:rsidRPr="008B06E6" w:rsidRDefault="008B06E6" w:rsidP="00B46237">
            <w:pPr>
              <w:pStyle w:val="aa"/>
              <w:ind w:left="0"/>
              <w:jc w:val="center"/>
            </w:pPr>
            <w:r w:rsidRPr="008B06E6">
              <w:t>Уровень понимания</w:t>
            </w:r>
          </w:p>
        </w:tc>
        <w:tc>
          <w:tcPr>
            <w:tcW w:w="3544" w:type="dxa"/>
          </w:tcPr>
          <w:p w:rsidR="008B06E6" w:rsidRPr="008B06E6" w:rsidRDefault="008B06E6" w:rsidP="00B46237">
            <w:pPr>
              <w:pStyle w:val="aa"/>
              <w:ind w:left="0"/>
              <w:jc w:val="center"/>
            </w:pPr>
            <w:r w:rsidRPr="008B06E6">
              <w:t>Глубина проникновения</w:t>
            </w:r>
          </w:p>
        </w:tc>
        <w:tc>
          <w:tcPr>
            <w:tcW w:w="2648" w:type="dxa"/>
          </w:tcPr>
          <w:p w:rsidR="008B06E6" w:rsidRPr="008B06E6" w:rsidRDefault="008B06E6" w:rsidP="00B46237">
            <w:pPr>
              <w:pStyle w:val="aa"/>
              <w:ind w:left="0"/>
              <w:jc w:val="center"/>
            </w:pPr>
            <w:r w:rsidRPr="008B06E6">
              <w:t>Где найти ответ</w:t>
            </w:r>
          </w:p>
        </w:tc>
        <w:tc>
          <w:tcPr>
            <w:tcW w:w="2278" w:type="dxa"/>
          </w:tcPr>
          <w:p w:rsidR="008B06E6" w:rsidRPr="008B06E6" w:rsidRDefault="008B06E6" w:rsidP="00B46237">
            <w:pPr>
              <w:pStyle w:val="aa"/>
              <w:ind w:left="0"/>
              <w:jc w:val="center"/>
            </w:pPr>
            <w:r w:rsidRPr="008B06E6">
              <w:t>Что понимает читатель</w:t>
            </w:r>
          </w:p>
        </w:tc>
      </w:tr>
      <w:tr w:rsidR="008B06E6" w:rsidRPr="008B06E6" w:rsidTr="00B46237">
        <w:tc>
          <w:tcPr>
            <w:tcW w:w="1418" w:type="dxa"/>
          </w:tcPr>
          <w:p w:rsidR="008B06E6" w:rsidRPr="008B06E6" w:rsidRDefault="008B06E6" w:rsidP="00B46237">
            <w:pPr>
              <w:pStyle w:val="aa"/>
              <w:ind w:left="0"/>
              <w:jc w:val="center"/>
            </w:pPr>
            <w:r w:rsidRPr="008B06E6">
              <w:t xml:space="preserve">Фактический </w:t>
            </w:r>
          </w:p>
        </w:tc>
        <w:tc>
          <w:tcPr>
            <w:tcW w:w="3544" w:type="dxa"/>
          </w:tcPr>
          <w:p w:rsidR="008B06E6" w:rsidRPr="008B06E6" w:rsidRDefault="008B06E6" w:rsidP="00B46237">
            <w:pPr>
              <w:pStyle w:val="aa"/>
              <w:ind w:left="0"/>
              <w:jc w:val="both"/>
            </w:pPr>
            <w:r w:rsidRPr="008B06E6">
              <w:t>Факты текста, выраженные эксплицитно в строках текста</w:t>
            </w:r>
          </w:p>
        </w:tc>
        <w:tc>
          <w:tcPr>
            <w:tcW w:w="2648" w:type="dxa"/>
          </w:tcPr>
          <w:p w:rsidR="008B06E6" w:rsidRPr="008B06E6" w:rsidRDefault="008B06E6" w:rsidP="00B46237">
            <w:pPr>
              <w:pStyle w:val="aa"/>
              <w:ind w:left="0"/>
              <w:jc w:val="both"/>
            </w:pPr>
            <w:r w:rsidRPr="008B06E6">
              <w:t>В предложениях текста</w:t>
            </w:r>
          </w:p>
        </w:tc>
        <w:tc>
          <w:tcPr>
            <w:tcW w:w="2278" w:type="dxa"/>
          </w:tcPr>
          <w:p w:rsidR="008B06E6" w:rsidRPr="008B06E6" w:rsidRDefault="008B06E6" w:rsidP="00B46237">
            <w:pPr>
              <w:pStyle w:val="aa"/>
              <w:ind w:left="0"/>
              <w:jc w:val="both"/>
            </w:pPr>
            <w:r w:rsidRPr="008B06E6">
              <w:t>Понимание слов, словосочетаний и предложений, понимание сверхфразовых единств</w:t>
            </w:r>
          </w:p>
        </w:tc>
      </w:tr>
      <w:tr w:rsidR="008B06E6" w:rsidRPr="008B06E6" w:rsidTr="00B46237">
        <w:tc>
          <w:tcPr>
            <w:tcW w:w="1418" w:type="dxa"/>
          </w:tcPr>
          <w:p w:rsidR="008B06E6" w:rsidRPr="008B06E6" w:rsidRDefault="008B06E6" w:rsidP="00B46237">
            <w:pPr>
              <w:pStyle w:val="aa"/>
              <w:ind w:left="0"/>
              <w:jc w:val="center"/>
            </w:pPr>
            <w:r w:rsidRPr="008B06E6">
              <w:t xml:space="preserve">Интерпретационный </w:t>
            </w:r>
          </w:p>
        </w:tc>
        <w:tc>
          <w:tcPr>
            <w:tcW w:w="3544" w:type="dxa"/>
          </w:tcPr>
          <w:p w:rsidR="008B06E6" w:rsidRPr="008B06E6" w:rsidRDefault="008B06E6" w:rsidP="00B46237">
            <w:pPr>
              <w:pStyle w:val="aa"/>
              <w:ind w:left="0"/>
              <w:jc w:val="both"/>
            </w:pPr>
            <w:r w:rsidRPr="008B06E6">
              <w:t>Текст и контекст, их понимание и интерпретация, «чтение между строк» (имплицитная информация)</w:t>
            </w:r>
          </w:p>
        </w:tc>
        <w:tc>
          <w:tcPr>
            <w:tcW w:w="2648" w:type="dxa"/>
          </w:tcPr>
          <w:p w:rsidR="008B06E6" w:rsidRPr="008B06E6" w:rsidRDefault="008B06E6" w:rsidP="00B46237">
            <w:pPr>
              <w:pStyle w:val="aa"/>
              <w:ind w:left="0"/>
              <w:jc w:val="both"/>
            </w:pPr>
            <w:r w:rsidRPr="008B06E6">
              <w:t>Составить ответ из:1) отдельных предложений / частей текста; 2)позиции автора текста и читателя</w:t>
            </w:r>
          </w:p>
        </w:tc>
        <w:tc>
          <w:tcPr>
            <w:tcW w:w="2278" w:type="dxa"/>
          </w:tcPr>
          <w:p w:rsidR="008B06E6" w:rsidRPr="008B06E6" w:rsidRDefault="008B06E6" w:rsidP="00B46237">
            <w:pPr>
              <w:pStyle w:val="aa"/>
              <w:ind w:left="0"/>
              <w:jc w:val="both"/>
            </w:pPr>
            <w:r w:rsidRPr="008B06E6">
              <w:t xml:space="preserve">Понимание текста, подтекста  </w:t>
            </w:r>
          </w:p>
        </w:tc>
      </w:tr>
      <w:tr w:rsidR="008B06E6" w:rsidRPr="008B06E6" w:rsidTr="00B46237">
        <w:tc>
          <w:tcPr>
            <w:tcW w:w="1418" w:type="dxa"/>
          </w:tcPr>
          <w:p w:rsidR="008B06E6" w:rsidRPr="008B06E6" w:rsidRDefault="008B06E6" w:rsidP="00B46237">
            <w:pPr>
              <w:pStyle w:val="aa"/>
              <w:ind w:left="0"/>
            </w:pPr>
            <w:r w:rsidRPr="008B06E6">
              <w:t>Уровень применения</w:t>
            </w:r>
          </w:p>
        </w:tc>
        <w:tc>
          <w:tcPr>
            <w:tcW w:w="3544" w:type="dxa"/>
          </w:tcPr>
          <w:p w:rsidR="008B06E6" w:rsidRPr="008B06E6" w:rsidRDefault="008B06E6" w:rsidP="00B46237">
            <w:pPr>
              <w:pStyle w:val="aa"/>
              <w:ind w:left="0"/>
              <w:jc w:val="both"/>
            </w:pPr>
            <w:r w:rsidRPr="008B06E6">
              <w:t>Текст, контекст и подтекст, обобщение и оценивание «за пределами» текста</w:t>
            </w:r>
          </w:p>
        </w:tc>
        <w:tc>
          <w:tcPr>
            <w:tcW w:w="2648" w:type="dxa"/>
          </w:tcPr>
          <w:p w:rsidR="008B06E6" w:rsidRPr="008B06E6" w:rsidRDefault="008B06E6" w:rsidP="00B46237">
            <w:pPr>
              <w:pStyle w:val="aa"/>
              <w:ind w:left="0"/>
              <w:jc w:val="both"/>
            </w:pPr>
            <w:r w:rsidRPr="008B06E6">
              <w:t>Составить ответ из: 1) позиции автора текста и читателя; 2) только позиции читателя</w:t>
            </w:r>
          </w:p>
        </w:tc>
        <w:tc>
          <w:tcPr>
            <w:tcW w:w="2278" w:type="dxa"/>
          </w:tcPr>
          <w:p w:rsidR="008B06E6" w:rsidRPr="008B06E6" w:rsidRDefault="008B06E6" w:rsidP="00B46237">
            <w:pPr>
              <w:pStyle w:val="aa"/>
              <w:ind w:left="0"/>
              <w:jc w:val="both"/>
            </w:pPr>
            <w:r w:rsidRPr="008B06E6">
              <w:t>Понимание текста, контекста и подтекста</w:t>
            </w:r>
          </w:p>
        </w:tc>
      </w:tr>
    </w:tbl>
    <w:p w:rsidR="008B06E6" w:rsidRPr="008B06E6" w:rsidRDefault="008B06E6" w:rsidP="008B06E6">
      <w:pPr>
        <w:pStyle w:val="aa"/>
        <w:ind w:left="0" w:hanging="142"/>
        <w:jc w:val="both"/>
        <w:rPr>
          <w:sz w:val="28"/>
          <w:szCs w:val="28"/>
        </w:rPr>
      </w:pPr>
      <w:r w:rsidRPr="008B06E6">
        <w:rPr>
          <w:sz w:val="28"/>
          <w:szCs w:val="28"/>
        </w:rPr>
        <w:t>В процессе работы мы стремимся к тому, чтобы ученики достигали достаточной глубины текста.</w:t>
      </w:r>
    </w:p>
    <w:p w:rsidR="008B06E6" w:rsidRPr="008B06E6" w:rsidRDefault="008B06E6" w:rsidP="008B06E6">
      <w:pPr>
        <w:pStyle w:val="aa"/>
        <w:ind w:left="0" w:hanging="142"/>
        <w:jc w:val="both"/>
        <w:rPr>
          <w:sz w:val="28"/>
          <w:szCs w:val="28"/>
        </w:rPr>
      </w:pPr>
      <w:r w:rsidRPr="008B06E6">
        <w:rPr>
          <w:sz w:val="28"/>
          <w:szCs w:val="28"/>
        </w:rPr>
        <w:t>Интерактивная, т.е. основанная на взаимодействии, модель понимания текста при чтении может быть описана с помощью треугольника Д. Кука.</w:t>
      </w:r>
    </w:p>
    <w:p w:rsidR="008B06E6" w:rsidRPr="008B06E6" w:rsidRDefault="008B06E6" w:rsidP="008B06E6">
      <w:pPr>
        <w:pStyle w:val="aa"/>
        <w:ind w:left="0" w:hanging="142"/>
        <w:jc w:val="both"/>
        <w:rPr>
          <w:sz w:val="28"/>
          <w:szCs w:val="28"/>
        </w:rPr>
      </w:pPr>
      <w:r w:rsidRPr="008B06E6">
        <w:rPr>
          <w:color w:val="FF0000"/>
          <w:sz w:val="28"/>
          <w:szCs w:val="28"/>
        </w:rPr>
        <w:t xml:space="preserve">Слайд 19. </w:t>
      </w:r>
    </w:p>
    <w:p w:rsidR="008B06E6" w:rsidRPr="008B06E6" w:rsidRDefault="008B06E6" w:rsidP="008B06E6">
      <w:pPr>
        <w:pStyle w:val="aa"/>
        <w:ind w:left="0" w:hanging="142"/>
        <w:jc w:val="both"/>
      </w:pPr>
      <w:r w:rsidRPr="008B06E6">
        <w:rPr>
          <w:noProof/>
        </w:rPr>
        <w:pict>
          <v:shape id="_x0000_s1050" type="#_x0000_t5" style="position:absolute;left:0;text-align:left;margin-left:247.15pt;margin-top:92.5pt;width:119.1pt;height:81.15pt;z-index:251684864">
            <v:textbox>
              <w:txbxContent>
                <w:p w:rsidR="008B06E6" w:rsidRPr="00DE33AB" w:rsidRDefault="008B06E6" w:rsidP="008B06E6">
                  <w:pPr>
                    <w:rPr>
                      <w:sz w:val="20"/>
                      <w:szCs w:val="20"/>
                    </w:rPr>
                  </w:pPr>
                  <w:r w:rsidRPr="00DE33AB">
                    <w:rPr>
                      <w:sz w:val="20"/>
                      <w:szCs w:val="20"/>
                    </w:rPr>
                    <w:t>Обучающий текст</w:t>
                  </w:r>
                </w:p>
              </w:txbxContent>
            </v:textbox>
          </v:shape>
        </w:pict>
      </w:r>
      <w:r w:rsidRPr="008B06E6">
        <w:rPr>
          <w:noProof/>
        </w:rPr>
        <w:pict>
          <v:shape id="_x0000_s1048" type="#_x0000_t5" style="position:absolute;left:0;text-align:left;margin-left:191pt;margin-top:11.35pt;width:115.2pt;height:81.15pt;z-index:251682816">
            <v:textbox>
              <w:txbxContent>
                <w:p w:rsidR="008B06E6" w:rsidRDefault="008B06E6" w:rsidP="008B06E6">
                  <w:pPr>
                    <w:jc w:val="center"/>
                  </w:pPr>
                  <w:r>
                    <w:t>Текст</w:t>
                  </w:r>
                </w:p>
              </w:txbxContent>
            </v:textbox>
          </v:shape>
        </w:pict>
      </w:r>
      <w:r w:rsidRPr="008B06E6">
        <w:rPr>
          <w:noProof/>
        </w:rPr>
        <w:pict>
          <v:shape id="_x0000_s1049" type="#_x0000_t5" style="position:absolute;left:0;text-align:left;margin-left:191pt;margin-top:92.5pt;width:115.2pt;height:81.15pt;rotation:180;z-index:251683840">
            <v:textbox>
              <w:txbxContent>
                <w:p w:rsidR="008B06E6" w:rsidRPr="00DE33AB" w:rsidRDefault="008B06E6" w:rsidP="008B06E6">
                  <w:pPr>
                    <w:rPr>
                      <w:sz w:val="20"/>
                      <w:szCs w:val="20"/>
                    </w:rPr>
                  </w:pPr>
                  <w:r w:rsidRPr="00DE33AB">
                    <w:rPr>
                      <w:sz w:val="20"/>
                      <w:szCs w:val="20"/>
                    </w:rPr>
                    <w:t>Стратегия понимания</w:t>
                  </w:r>
                </w:p>
              </w:txbxContent>
            </v:textbox>
          </v:shape>
        </w:pict>
      </w:r>
      <w:r w:rsidRPr="008B06E6">
        <w:rPr>
          <w:noProof/>
        </w:rPr>
        <w:pict>
          <v:shape id="_x0000_s1051" type="#_x0000_t5" style="position:absolute;left:0;text-align:left;margin-left:131.95pt;margin-top:92.5pt;width:115.2pt;height:81.15pt;z-index:251685888">
            <v:textbox>
              <w:txbxContent>
                <w:p w:rsidR="008B06E6" w:rsidRDefault="008B06E6" w:rsidP="008B06E6">
                  <w:r>
                    <w:t xml:space="preserve">Читатель </w:t>
                  </w:r>
                </w:p>
              </w:txbxContent>
            </v:textbox>
          </v:shape>
        </w:pict>
      </w:r>
    </w:p>
    <w:p w:rsidR="008B06E6" w:rsidRPr="008B06E6" w:rsidRDefault="008B06E6" w:rsidP="008B06E6">
      <w:pPr>
        <w:pStyle w:val="aa"/>
        <w:ind w:left="0" w:hanging="142"/>
        <w:jc w:val="both"/>
      </w:pPr>
    </w:p>
    <w:p w:rsidR="008B06E6" w:rsidRPr="008B06E6" w:rsidRDefault="008B06E6" w:rsidP="008B06E6">
      <w:pPr>
        <w:pStyle w:val="aa"/>
        <w:ind w:left="0" w:hanging="142"/>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785"/>
        <w:jc w:val="both"/>
      </w:pPr>
    </w:p>
    <w:p w:rsidR="008B06E6" w:rsidRPr="008B06E6" w:rsidRDefault="008B06E6" w:rsidP="008B06E6">
      <w:pPr>
        <w:pStyle w:val="aa"/>
        <w:ind w:left="0"/>
        <w:jc w:val="both"/>
      </w:pPr>
    </w:p>
    <w:p w:rsidR="008B06E6" w:rsidRPr="008B06E6" w:rsidRDefault="008B06E6" w:rsidP="008B06E6">
      <w:pPr>
        <w:pStyle w:val="aa"/>
        <w:ind w:left="785"/>
        <w:jc w:val="both"/>
      </w:pPr>
    </w:p>
    <w:p w:rsidR="008B06E6" w:rsidRPr="008B06E6" w:rsidRDefault="008B06E6" w:rsidP="008B06E6">
      <w:pPr>
        <w:pStyle w:val="aa"/>
        <w:ind w:left="785"/>
        <w:jc w:val="both"/>
        <w:rPr>
          <w:sz w:val="28"/>
          <w:szCs w:val="28"/>
        </w:rPr>
      </w:pPr>
      <w:r w:rsidRPr="008B06E6">
        <w:rPr>
          <w:sz w:val="28"/>
          <w:szCs w:val="28"/>
        </w:rPr>
        <w:t xml:space="preserve">В этом треугольнике сведены воедино характеристики: </w:t>
      </w:r>
    </w:p>
    <w:p w:rsidR="008B06E6" w:rsidRPr="008B06E6" w:rsidRDefault="008B06E6" w:rsidP="008B06E6">
      <w:pPr>
        <w:pStyle w:val="aa"/>
        <w:numPr>
          <w:ilvl w:val="0"/>
          <w:numId w:val="18"/>
        </w:numPr>
        <w:spacing w:after="200"/>
        <w:jc w:val="both"/>
        <w:rPr>
          <w:sz w:val="28"/>
          <w:szCs w:val="28"/>
        </w:rPr>
      </w:pPr>
      <w:r w:rsidRPr="008B06E6">
        <w:rPr>
          <w:sz w:val="28"/>
          <w:szCs w:val="28"/>
        </w:rPr>
        <w:t>Читателя: знания, предшествующий опыт, читательский опыт, умения и навыки, сформированность индивидуального словаря, мотивация, цели и установки чтения;</w:t>
      </w:r>
    </w:p>
    <w:p w:rsidR="008B06E6" w:rsidRPr="008B06E6" w:rsidRDefault="008B06E6" w:rsidP="008B06E6">
      <w:pPr>
        <w:pStyle w:val="aa"/>
        <w:numPr>
          <w:ilvl w:val="0"/>
          <w:numId w:val="18"/>
        </w:numPr>
        <w:spacing w:after="200"/>
        <w:jc w:val="both"/>
        <w:rPr>
          <w:sz w:val="28"/>
          <w:szCs w:val="28"/>
        </w:rPr>
      </w:pPr>
      <w:r w:rsidRPr="008B06E6">
        <w:rPr>
          <w:sz w:val="28"/>
          <w:szCs w:val="28"/>
        </w:rPr>
        <w:t>Текста: содержание, основные концепты и /или понятия, логико-смысловая структура, читабельность,т.е. соответствие уровню читателя; объём, длина предложений, сложность формулирования мыслей;</w:t>
      </w:r>
    </w:p>
    <w:p w:rsidR="008B06E6" w:rsidRPr="008B06E6" w:rsidRDefault="008B06E6" w:rsidP="008B06E6">
      <w:pPr>
        <w:pStyle w:val="aa"/>
        <w:numPr>
          <w:ilvl w:val="0"/>
          <w:numId w:val="18"/>
        </w:numPr>
        <w:spacing w:after="200"/>
        <w:jc w:val="both"/>
        <w:rPr>
          <w:sz w:val="28"/>
          <w:szCs w:val="28"/>
        </w:rPr>
      </w:pPr>
      <w:r w:rsidRPr="008B06E6">
        <w:rPr>
          <w:sz w:val="28"/>
          <w:szCs w:val="28"/>
        </w:rPr>
        <w:t>Обучающего контекста: условия чтения, доступные в процессе чтения информационные ресурсы, задание, сопровождающее чтение, организационная работа, проводимая до и в процессе чтения, ожидаемый результат, форма представления результата.</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Что же обеспечивает читателю успешный «путь» по тексту? Как показывают проведённые исследования и многолетняя практика, взаимодействие читателя с текстом с использованием различных стратегий способствует глубине, полноте и точности его понимания.</w:t>
      </w:r>
    </w:p>
    <w:p w:rsidR="008B06E6" w:rsidRPr="008B06E6" w:rsidRDefault="008B06E6" w:rsidP="008B06E6">
      <w:pPr>
        <w:spacing w:line="240" w:lineRule="auto"/>
        <w:jc w:val="center"/>
        <w:rPr>
          <w:rFonts w:ascii="Times New Roman" w:hAnsi="Times New Roman" w:cs="Times New Roman"/>
          <w:b/>
          <w:sz w:val="28"/>
          <w:szCs w:val="28"/>
        </w:rPr>
      </w:pPr>
      <w:r w:rsidRPr="008B06E6">
        <w:rPr>
          <w:rFonts w:ascii="Times New Roman" w:hAnsi="Times New Roman" w:cs="Times New Roman"/>
          <w:b/>
          <w:sz w:val="28"/>
          <w:szCs w:val="28"/>
        </w:rPr>
        <w:t>Стратегии работы с учебными текстами.</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Стратегия- это некий способ приобретения, сохранения и использования информации, служащей достижению определённых целей в том смысле, что он должен привести к определённым результатам. Первое условие стратегии- это наличие одинакового способа работы с материалом при изменении самого материала.</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 xml:space="preserve">Слайд 20.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Путь и программа действий чтеца называется </w:t>
      </w:r>
      <w:r w:rsidRPr="008B06E6">
        <w:rPr>
          <w:rFonts w:ascii="Times New Roman" w:hAnsi="Times New Roman" w:cs="Times New Roman"/>
          <w:b/>
          <w:i/>
          <w:sz w:val="28"/>
          <w:szCs w:val="28"/>
        </w:rPr>
        <w:t>стратегией чтения.</w:t>
      </w:r>
      <w:r w:rsidRPr="008B06E6">
        <w:rPr>
          <w:rFonts w:ascii="Times New Roman" w:hAnsi="Times New Roman" w:cs="Times New Roman"/>
          <w:i/>
          <w:sz w:val="28"/>
          <w:szCs w:val="28"/>
        </w:rPr>
        <w:t xml:space="preserve"> </w:t>
      </w:r>
      <w:r w:rsidRPr="008B06E6">
        <w:rPr>
          <w:rFonts w:ascii="Times New Roman" w:hAnsi="Times New Roman" w:cs="Times New Roman"/>
          <w:sz w:val="28"/>
          <w:szCs w:val="28"/>
          <w:u w:val="single"/>
        </w:rPr>
        <w:t>Стратегия</w:t>
      </w:r>
      <w:r w:rsidRPr="008B06E6">
        <w:rPr>
          <w:rFonts w:ascii="Times New Roman" w:hAnsi="Times New Roman" w:cs="Times New Roman"/>
          <w:sz w:val="28"/>
          <w:szCs w:val="28"/>
        </w:rPr>
        <w:t xml:space="preserve">-это не алгоритмы выполнения деятельности. Она допускает отклонения, варианты и тактики. Стратегия формируется при работе с текстом определённого типа и фрейма, а затем сохраняется при чтении текстов данного типа. Выбор стратегии индивидуален, но, чтобы сделать выбор, читатель должен обладать набором стратегий. Т.о., человек, владеющий стратегиями, оказывается способным самостоятельно выстроить план своей деятельности, последовательно ответив самому себе на четыре вопроса:1) Какова цель моего чтения? 2) Какой текст я собираюсь читать? 3) Как я буду его читать? 4) Как я буду отслеживать/ проверять </w:t>
      </w:r>
      <w:r w:rsidRPr="008B06E6">
        <w:rPr>
          <w:rFonts w:ascii="Times New Roman" w:hAnsi="Times New Roman" w:cs="Times New Roman"/>
          <w:sz w:val="28"/>
          <w:szCs w:val="28"/>
          <w:lang w:val="en-US"/>
        </w:rPr>
        <w:t>/</w:t>
      </w:r>
      <w:r w:rsidRPr="008B06E6">
        <w:rPr>
          <w:rFonts w:ascii="Times New Roman" w:hAnsi="Times New Roman" w:cs="Times New Roman"/>
          <w:sz w:val="28"/>
          <w:szCs w:val="28"/>
        </w:rPr>
        <w:t xml:space="preserve"> оценивать качество своего чтения?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Но стратегия не формируется сама по себе: она осваивается в процессе чтения. А это значит, что, приступая к работе, ученик должен получить установку не только на совершение определённого действия (прочитай </w:t>
      </w:r>
      <w:r w:rsidRPr="008B06E6">
        <w:rPr>
          <w:rFonts w:ascii="Times New Roman" w:hAnsi="Times New Roman" w:cs="Times New Roman"/>
          <w:sz w:val="28"/>
          <w:szCs w:val="28"/>
        </w:rPr>
        <w:lastRenderedPageBreak/>
        <w:t>текст),но и на то, как он должен это выполнить(н-р, прочитай текст, подчёркивая в нём…) Это,во-1, а во-2, вопросы/задания, сопровождающие текст, должны помочь уч-ся проконтролировать своё понимание.</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 xml:space="preserve">Слайд 21. </w:t>
      </w:r>
      <w:r w:rsidRPr="008B06E6">
        <w:rPr>
          <w:rFonts w:ascii="Times New Roman" w:hAnsi="Times New Roman" w:cs="Times New Roman"/>
          <w:b/>
          <w:i/>
          <w:sz w:val="28"/>
          <w:szCs w:val="28"/>
        </w:rPr>
        <w:t>Но работа с любым учебным текстом практически всегда сосредоточена на послетекстовом этапе</w:t>
      </w:r>
      <w:r w:rsidRPr="008B06E6">
        <w:rPr>
          <w:rFonts w:ascii="Times New Roman" w:hAnsi="Times New Roman" w:cs="Times New Roman"/>
          <w:sz w:val="28"/>
          <w:szCs w:val="28"/>
        </w:rPr>
        <w:t xml:space="preserve">, что не может мотивировать ученика на чтение текста, п.ч. он не знает, зачем он долен это делать. Чтение для него становится бессмысленным. </w:t>
      </w:r>
      <w:r w:rsidRPr="008B06E6">
        <w:rPr>
          <w:rFonts w:ascii="Times New Roman" w:hAnsi="Times New Roman" w:cs="Times New Roman"/>
          <w:b/>
          <w:i/>
          <w:sz w:val="28"/>
          <w:szCs w:val="28"/>
        </w:rPr>
        <w:t>Чтобы этого не случилось, необходимо переставить акценты и ни в коем случае не «пробегать » предтекстовый этап,</w:t>
      </w:r>
      <w:r w:rsidRPr="008B06E6">
        <w:rPr>
          <w:rFonts w:ascii="Times New Roman" w:hAnsi="Times New Roman" w:cs="Times New Roman"/>
          <w:sz w:val="28"/>
          <w:szCs w:val="28"/>
        </w:rPr>
        <w:t xml:space="preserve"> предвосхищая чтение текста вопросами и заданиями, которые помогут ученикам выстроить гипотезы, спрогнозировать содержание, найти ответы на неожиданные для себя вопросы. В процессе же работы интерес к тексту тоже должен поддерживаться, и у ученика должна быть возможность обсудить что-то непонятное в процессе чтения с «другими» читателями, сделать необходимые для себя записи и т.д.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При такой организации работы на послетекстовом этапе чтения основной корпус вопросов и заданий поможет учителю организовать обсуждение прочитанного, а ученикам- проверить, уточнить свои гипотезы, обменяться впечатлениями – иными словами, откликнуться на текст. и самое главное- стимулировать дальнейшую работу.</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color w:val="FF0000"/>
          <w:sz w:val="28"/>
          <w:szCs w:val="28"/>
        </w:rPr>
        <w:t xml:space="preserve">Слайд 22. </w:t>
      </w:r>
      <w:r w:rsidRPr="008B06E6">
        <w:rPr>
          <w:rFonts w:ascii="Times New Roman" w:hAnsi="Times New Roman" w:cs="Times New Roman"/>
          <w:sz w:val="28"/>
          <w:szCs w:val="28"/>
        </w:rPr>
        <w:t xml:space="preserve"> Из сказанного следует, как минимум, </w:t>
      </w:r>
      <w:r w:rsidRPr="008B06E6">
        <w:rPr>
          <w:rFonts w:ascii="Times New Roman" w:hAnsi="Times New Roman" w:cs="Times New Roman"/>
          <w:b/>
          <w:sz w:val="28"/>
          <w:szCs w:val="28"/>
        </w:rPr>
        <w:t>два вывода</w:t>
      </w:r>
      <w:r w:rsidRPr="008B06E6">
        <w:rPr>
          <w:rFonts w:ascii="Times New Roman" w:hAnsi="Times New Roman" w:cs="Times New Roman"/>
          <w:sz w:val="28"/>
          <w:szCs w:val="28"/>
        </w:rPr>
        <w:t>:</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1) должна быть изменена методика работы с текстом (уделение большего внимания предтекстовой работе) ; </w:t>
      </w:r>
    </w:p>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sz w:val="28"/>
          <w:szCs w:val="28"/>
        </w:rPr>
        <w:t xml:space="preserve">2) по-новому выстроенная текстовая деятельность должна быть  ориентирована на работу в рамках </w:t>
      </w:r>
      <w:r w:rsidRPr="008B06E6">
        <w:rPr>
          <w:rFonts w:ascii="Times New Roman" w:hAnsi="Times New Roman" w:cs="Times New Roman"/>
          <w:b/>
          <w:sz w:val="28"/>
          <w:szCs w:val="28"/>
        </w:rPr>
        <w:t>технологии развития критического мышления через чтения и письмо (ТРКМЧ)</w:t>
      </w:r>
    </w:p>
    <w:p w:rsidR="008B06E6" w:rsidRPr="008B06E6" w:rsidRDefault="008B06E6" w:rsidP="008B06E6">
      <w:pPr>
        <w:spacing w:line="240" w:lineRule="auto"/>
        <w:jc w:val="both"/>
        <w:rPr>
          <w:rFonts w:ascii="Times New Roman" w:hAnsi="Times New Roman" w:cs="Times New Roman"/>
          <w:b/>
          <w:sz w:val="24"/>
          <w:szCs w:val="24"/>
        </w:rPr>
      </w:pPr>
      <w:r w:rsidRPr="008B06E6">
        <w:rPr>
          <w:rFonts w:ascii="Times New Roman" w:hAnsi="Times New Roman" w:cs="Times New Roman"/>
          <w:b/>
          <w:color w:val="FF0000"/>
          <w:sz w:val="28"/>
          <w:szCs w:val="28"/>
        </w:rPr>
        <w:t xml:space="preserve">Слайд 23.                          </w:t>
      </w:r>
      <w:r w:rsidRPr="008B06E6">
        <w:rPr>
          <w:rFonts w:ascii="Times New Roman" w:hAnsi="Times New Roman" w:cs="Times New Roman"/>
          <w:b/>
          <w:sz w:val="24"/>
          <w:szCs w:val="24"/>
        </w:rPr>
        <w:t>Стадии технологии РКМЧП</w:t>
      </w:r>
    </w:p>
    <w:tbl>
      <w:tblPr>
        <w:tblStyle w:val="a7"/>
        <w:tblW w:w="0" w:type="auto"/>
        <w:tblLook w:val="04A0"/>
      </w:tblPr>
      <w:tblGrid>
        <w:gridCol w:w="1907"/>
        <w:gridCol w:w="3757"/>
        <w:gridCol w:w="3907"/>
      </w:tblGrid>
      <w:tr w:rsidR="008B06E6" w:rsidRPr="008B06E6" w:rsidTr="00B46237">
        <w:tc>
          <w:tcPr>
            <w:tcW w:w="1951" w:type="dxa"/>
          </w:tcPr>
          <w:p w:rsidR="008B06E6" w:rsidRPr="008B06E6" w:rsidRDefault="008B06E6" w:rsidP="00B46237">
            <w:pPr>
              <w:jc w:val="center"/>
              <w:rPr>
                <w:rFonts w:ascii="Times New Roman" w:hAnsi="Times New Roman" w:cs="Times New Roman"/>
                <w:b/>
                <w:sz w:val="24"/>
                <w:szCs w:val="24"/>
              </w:rPr>
            </w:pPr>
            <w:r w:rsidRPr="008B06E6">
              <w:rPr>
                <w:rFonts w:ascii="Times New Roman" w:hAnsi="Times New Roman" w:cs="Times New Roman"/>
                <w:b/>
                <w:sz w:val="24"/>
                <w:szCs w:val="24"/>
              </w:rPr>
              <w:t>Фаза (стадия)</w:t>
            </w:r>
          </w:p>
        </w:tc>
        <w:tc>
          <w:tcPr>
            <w:tcW w:w="3969" w:type="dxa"/>
          </w:tcPr>
          <w:p w:rsidR="008B06E6" w:rsidRPr="008B06E6" w:rsidRDefault="008B06E6" w:rsidP="00B46237">
            <w:pPr>
              <w:jc w:val="center"/>
              <w:rPr>
                <w:rFonts w:ascii="Times New Roman" w:hAnsi="Times New Roman" w:cs="Times New Roman"/>
                <w:b/>
                <w:sz w:val="24"/>
                <w:szCs w:val="24"/>
              </w:rPr>
            </w:pPr>
            <w:r w:rsidRPr="008B06E6">
              <w:rPr>
                <w:rFonts w:ascii="Times New Roman" w:hAnsi="Times New Roman" w:cs="Times New Roman"/>
                <w:b/>
                <w:sz w:val="24"/>
                <w:szCs w:val="24"/>
              </w:rPr>
              <w:t>Механизм развития знаний</w:t>
            </w:r>
          </w:p>
        </w:tc>
        <w:tc>
          <w:tcPr>
            <w:tcW w:w="4076" w:type="dxa"/>
          </w:tcPr>
          <w:p w:rsidR="008B06E6" w:rsidRPr="008B06E6" w:rsidRDefault="008B06E6" w:rsidP="00B46237">
            <w:pPr>
              <w:jc w:val="center"/>
              <w:rPr>
                <w:rFonts w:ascii="Times New Roman" w:hAnsi="Times New Roman" w:cs="Times New Roman"/>
                <w:b/>
                <w:sz w:val="24"/>
                <w:szCs w:val="24"/>
              </w:rPr>
            </w:pPr>
            <w:r w:rsidRPr="008B06E6">
              <w:rPr>
                <w:rFonts w:ascii="Times New Roman" w:hAnsi="Times New Roman" w:cs="Times New Roman"/>
                <w:b/>
                <w:sz w:val="24"/>
                <w:szCs w:val="24"/>
              </w:rPr>
              <w:t>Функции</w:t>
            </w:r>
          </w:p>
        </w:tc>
      </w:tr>
      <w:tr w:rsidR="008B06E6" w:rsidRPr="008B06E6" w:rsidTr="00B46237">
        <w:tc>
          <w:tcPr>
            <w:tcW w:w="1951"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Вызов </w:t>
            </w:r>
          </w:p>
        </w:tc>
        <w:tc>
          <w:tcPr>
            <w:tcW w:w="396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Актуализация имеющихся знаний, выявление затруднений и пробелов в знаниях, формулировка вопросов.</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Итог – постановка целей учебной деятельности.</w:t>
            </w:r>
          </w:p>
        </w:tc>
        <w:tc>
          <w:tcPr>
            <w:tcW w:w="407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Мотивационная (побуждение к деятельности, пробуждение интереса) </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Информационная (актуализация имеющихся знаний по теме)</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Коммуникационная (бесконфликтный обмен мнениями)</w:t>
            </w:r>
          </w:p>
        </w:tc>
      </w:tr>
      <w:tr w:rsidR="008B06E6" w:rsidRPr="008B06E6" w:rsidTr="00B46237">
        <w:tc>
          <w:tcPr>
            <w:tcW w:w="1951"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Осмысление содержания</w:t>
            </w:r>
          </w:p>
        </w:tc>
        <w:tc>
          <w:tcPr>
            <w:tcW w:w="396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Знакомство с новой информацией, её соотнесение с имеющимися знаниями, поиск ответов на поставленные ранее вопросы, выявление затруднений и корректировка целей</w:t>
            </w:r>
          </w:p>
        </w:tc>
        <w:tc>
          <w:tcPr>
            <w:tcW w:w="407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Информационная (получение новой информации по теме)</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Систематизационная (классификация полученной информации по категориям знания)</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Мотивационная (сохранение интереса к изучаемому)</w:t>
            </w:r>
          </w:p>
        </w:tc>
      </w:tr>
      <w:tr w:rsidR="008B06E6" w:rsidRPr="008B06E6" w:rsidTr="00B46237">
        <w:tc>
          <w:tcPr>
            <w:tcW w:w="1951"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Рефлексия </w:t>
            </w:r>
          </w:p>
        </w:tc>
        <w:tc>
          <w:tcPr>
            <w:tcW w:w="396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Суммирование и систематизация новой информации, её оценка, </w:t>
            </w:r>
            <w:r w:rsidRPr="008B06E6">
              <w:rPr>
                <w:rFonts w:ascii="Times New Roman" w:hAnsi="Times New Roman" w:cs="Times New Roman"/>
                <w:sz w:val="24"/>
                <w:szCs w:val="24"/>
              </w:rPr>
              <w:lastRenderedPageBreak/>
              <w:t>ответы на поставленные ранее вопросы, формулировка новых вопросов и новых целей учебной деятельности</w:t>
            </w:r>
          </w:p>
        </w:tc>
        <w:tc>
          <w:tcPr>
            <w:tcW w:w="407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lastRenderedPageBreak/>
              <w:t>Коммуникационная (обмен мнениями о новой информации)</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lastRenderedPageBreak/>
              <w:t>Информационная (приобретение нового знания)</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Мотивационная (побуждение к дальнейшему расширению информационного поля)</w:t>
            </w:r>
          </w:p>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Оценочная (соотнесение имеющейся информации и имеющихся знаний, выработка собственной позиции, оценка процесса)</w:t>
            </w:r>
          </w:p>
        </w:tc>
      </w:tr>
    </w:tbl>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lastRenderedPageBreak/>
        <w:t xml:space="preserve">Если мы хотим, чтобы школа отвечала требованиям времени, то необходимо как можно скорее пересмотреть ориентиры в выборе источника информации. Источником предметного содержания на уроке преимущественно должен выступать текст, который ученик под руководством педагога или самостоятельно осваивает. </w:t>
      </w:r>
    </w:p>
    <w:p w:rsidR="008B06E6" w:rsidRPr="008B06E6" w:rsidRDefault="008B06E6" w:rsidP="008B06E6">
      <w:pPr>
        <w:spacing w:line="240" w:lineRule="auto"/>
        <w:jc w:val="both"/>
        <w:rPr>
          <w:rFonts w:ascii="Times New Roman" w:hAnsi="Times New Roman" w:cs="Times New Roman"/>
          <w:color w:val="FF0000"/>
          <w:sz w:val="28"/>
          <w:szCs w:val="28"/>
        </w:rPr>
      </w:pPr>
      <w:r w:rsidRPr="008B06E6">
        <w:rPr>
          <w:rFonts w:ascii="Times New Roman" w:hAnsi="Times New Roman" w:cs="Times New Roman"/>
          <w:color w:val="FF0000"/>
          <w:sz w:val="28"/>
          <w:szCs w:val="28"/>
        </w:rPr>
        <w:t xml:space="preserve">Слайд 24. </w:t>
      </w:r>
    </w:p>
    <w:p w:rsidR="008B06E6" w:rsidRPr="008B06E6" w:rsidRDefault="008B06E6" w:rsidP="008B06E6">
      <w:pPr>
        <w:spacing w:line="240" w:lineRule="auto"/>
        <w:jc w:val="center"/>
        <w:rPr>
          <w:rFonts w:ascii="Times New Roman" w:hAnsi="Times New Roman" w:cs="Times New Roman"/>
          <w:b/>
          <w:sz w:val="28"/>
          <w:szCs w:val="28"/>
        </w:rPr>
      </w:pPr>
      <w:r w:rsidRPr="008B06E6">
        <w:rPr>
          <w:rFonts w:ascii="Times New Roman" w:hAnsi="Times New Roman" w:cs="Times New Roman"/>
          <w:b/>
          <w:sz w:val="28"/>
          <w:szCs w:val="28"/>
        </w:rPr>
        <w:t>Стратегии предтекстовой деятельности при работе с нехудожественными текстами.</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Работа с текстом должна носить интерактивный характер, а деятельность уч-ся на предтекстовом этапе должна быть достаточно разнообразной. К эффективным стратегиям предтекстовой деятельности, которые можно использовать при работе с нехудожественными текстами, относятся: мозговой штурм, глоссарий, ориентиры предвосхищения содержания, предваряющие вопросы и ряд других. </w:t>
      </w:r>
    </w:p>
    <w:p w:rsidR="008B06E6" w:rsidRPr="008B06E6" w:rsidRDefault="008B06E6" w:rsidP="008B06E6">
      <w:pPr>
        <w:spacing w:line="240" w:lineRule="auto"/>
        <w:rPr>
          <w:rFonts w:ascii="Times New Roman" w:hAnsi="Times New Roman" w:cs="Times New Roman"/>
          <w:sz w:val="28"/>
          <w:szCs w:val="28"/>
        </w:rPr>
      </w:pPr>
      <w:r w:rsidRPr="008B06E6">
        <w:rPr>
          <w:rFonts w:ascii="Times New Roman" w:hAnsi="Times New Roman" w:cs="Times New Roman"/>
          <w:b/>
          <w:color w:val="FF0000"/>
          <w:sz w:val="28"/>
          <w:szCs w:val="28"/>
        </w:rPr>
        <w:t>Слайд 25. Бабина О.Г. «Я беру  с собой»</w:t>
      </w:r>
      <w:r w:rsidR="00A073F7" w:rsidRPr="008B06E6">
        <w:rPr>
          <w:rFonts w:ascii="Times New Roman" w:hAnsi="Times New Roman" w:cs="Times New Roman"/>
          <w:sz w:val="28"/>
          <w:szCs w:val="28"/>
        </w:rPr>
        <w:t xml:space="preserve">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Мы предлагаем вашему вниманию  некоторые  предтекстовые стратегии. Сделаем это  на примере конкретного текста. В качестве последнего – текст из книги директора Мюнхенского зоопарка, который отвечает на самые неожиданные вопросы о животных, которые ему задают юные  посетители.</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(текст пока не раздаётся и не называется)</w:t>
      </w:r>
    </w:p>
    <w:p w:rsidR="008B06E6" w:rsidRPr="008B06E6" w:rsidRDefault="008B06E6" w:rsidP="008B06E6">
      <w:pPr>
        <w:spacing w:line="240" w:lineRule="auto"/>
        <w:jc w:val="center"/>
        <w:rPr>
          <w:rFonts w:ascii="Times New Roman" w:hAnsi="Times New Roman" w:cs="Times New Roman"/>
          <w:sz w:val="24"/>
          <w:szCs w:val="24"/>
        </w:rPr>
      </w:pPr>
      <w:r w:rsidRPr="008B06E6">
        <w:rPr>
          <w:rFonts w:ascii="Times New Roman" w:hAnsi="Times New Roman" w:cs="Times New Roman"/>
          <w:sz w:val="24"/>
          <w:szCs w:val="24"/>
        </w:rPr>
        <w:t>Зачем зебре полосы?</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Зачем зебре полоски на степных просторах, где не встретишь ни автомобилей, ни пешеходов? Учёные предлагают два возможных ответа. Первый звучит довольно убедительно: с помощью своего полосатого платья зебра практически растворяется в воздухе. Правда, такой фокус проходит только в жаркой Африке, где воздух, накаляясь в течение дня, начинает буквально струиться. Можно воочию наблюдать, как в этих струйках зебра как бы растворяется,контуры её тела размываются – первоклассный оптический обман, защищающий зебру от львов и гиен, пока они не чуют ноздрями  её приближения. Этот эффект называется «соматолиз».его применяют тигры, крадущиеся по бамбуковой роще. Полосатая шкура тигра растворяется среди жёлтых ростков бамбука, как полоски зебры в чистом поле.</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lastRenderedPageBreak/>
        <w:t>Любопытно отметить, что в наших широтах воздух не так горяч, как в саванне, и всё же многие автомобилисты не замечают «зебру», словно она растворяется в воздухе.</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Согласно другой теории, зебры так разрисовали свою шкуру, чтобы найти спасение от кусачих насекомых. И в самом деле: муха цеце гораздо реже нападает на зебр, чем на других зверей, может быть, потому что фасеточные мушиные глаза хуже распознают полосы и зебра воспринимается не как единый объект, а как скопище отдельных фрагментов, не представляющих интереса для опасных мух.</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А вот родственнице зебры- лошади- не позавидуешь: в некоторых районах Восточной Африки практически невозможно держать лошадей- они болеют и погибают от укусов паразитов, которых переносят кровососущие насекомые. А зебры живут в этих районах вполне комфортно, что говорит в пользу второй теории назначения полосок.</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Зебры весьма похожи на лошадей и относятся к тому же семейству- лошадиных. И зебра, и лошадь произошли от одного предка, жившего 35 миллионов лет назад. Предки современной зебры через Малую Азию проникли в Африку, где приобрели такой модный и подчёркивающий фигуру «прикид» в вертикальную полоску. Горизонтальные полоски, во-первых, полнят, во-вторых, не дают раствориться в струящемся снизу вверх воздухе. Полосатое платье у зебр не одинаково: чем ближе на восток континента, тем больше полосок на шкуре, чем ближе к западному побережью Африки, тем они реже.</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 xml:space="preserve">Не существует на свете двух зебр с одинаковым узором. Замечательно причудливая комбинация чёрного и белого индивидуальна для каждой особи и неповторима, как отпечатки пальцев. </w:t>
      </w:r>
    </w:p>
    <w:p w:rsidR="008B06E6" w:rsidRPr="008B06E6" w:rsidRDefault="008B06E6" w:rsidP="008B06E6">
      <w:pPr>
        <w:spacing w:line="240" w:lineRule="auto"/>
        <w:jc w:val="both"/>
        <w:rPr>
          <w:rFonts w:ascii="Times New Roman" w:hAnsi="Times New Roman" w:cs="Times New Roman"/>
          <w:b/>
          <w:color w:val="FF0000"/>
          <w:sz w:val="24"/>
          <w:szCs w:val="24"/>
        </w:rPr>
      </w:pPr>
      <w:r w:rsidRPr="008B06E6">
        <w:rPr>
          <w:rFonts w:ascii="Times New Roman" w:hAnsi="Times New Roman" w:cs="Times New Roman"/>
          <w:b/>
          <w:color w:val="FF0000"/>
          <w:sz w:val="24"/>
          <w:szCs w:val="24"/>
        </w:rPr>
        <w:t>Слайд 26. Е.В. Решеткова. Кроссенс.</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b/>
          <w:color w:val="FF0000"/>
          <w:sz w:val="24"/>
          <w:szCs w:val="24"/>
        </w:rPr>
        <w:t>Слайд 27 . Бабина О.Г. Эпиграф</w:t>
      </w:r>
      <w:r w:rsidRPr="008B06E6">
        <w:rPr>
          <w:rFonts w:ascii="Times New Roman" w:hAnsi="Times New Roman" w:cs="Times New Roman"/>
          <w:sz w:val="24"/>
          <w:szCs w:val="24"/>
        </w:rPr>
        <w:t xml:space="preserve">. </w:t>
      </w:r>
    </w:p>
    <w:p w:rsidR="008B06E6" w:rsidRPr="008B06E6" w:rsidRDefault="008B06E6" w:rsidP="008B06E6">
      <w:pPr>
        <w:pStyle w:val="aa"/>
        <w:numPr>
          <w:ilvl w:val="0"/>
          <w:numId w:val="24"/>
        </w:numPr>
        <w:spacing w:after="200"/>
        <w:jc w:val="both"/>
        <w:rPr>
          <w:b/>
          <w:sz w:val="32"/>
          <w:szCs w:val="32"/>
        </w:rPr>
      </w:pPr>
      <w:r w:rsidRPr="008B06E6">
        <w:rPr>
          <w:b/>
          <w:sz w:val="32"/>
          <w:szCs w:val="32"/>
        </w:rPr>
        <w:t>Предложите свой эпиграф к тексту о зебре.</w:t>
      </w:r>
    </w:p>
    <w:p w:rsidR="008B06E6" w:rsidRPr="008B06E6" w:rsidRDefault="008B06E6" w:rsidP="008B06E6">
      <w:pPr>
        <w:pStyle w:val="aa"/>
        <w:jc w:val="both"/>
        <w:rPr>
          <w:b/>
          <w:sz w:val="32"/>
          <w:szCs w:val="32"/>
        </w:rPr>
      </w:pPr>
    </w:p>
    <w:p w:rsidR="00A073F7" w:rsidRPr="00A073F7" w:rsidRDefault="008B06E6" w:rsidP="008B06E6">
      <w:pPr>
        <w:spacing w:line="240" w:lineRule="auto"/>
        <w:jc w:val="both"/>
        <w:rPr>
          <w:rFonts w:ascii="Times New Roman" w:hAnsi="Times New Roman" w:cs="Times New Roman"/>
          <w:b/>
          <w:color w:val="FF0000"/>
          <w:sz w:val="24"/>
          <w:szCs w:val="24"/>
        </w:rPr>
      </w:pPr>
      <w:r w:rsidRPr="008B06E6">
        <w:rPr>
          <w:rFonts w:ascii="Times New Roman" w:hAnsi="Times New Roman" w:cs="Times New Roman"/>
          <w:b/>
          <w:color w:val="FF0000"/>
          <w:sz w:val="24"/>
          <w:szCs w:val="24"/>
        </w:rPr>
        <w:t>Слайд 28. Решеткова Е.В. Шифровка.</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b/>
          <w:color w:val="FF0000"/>
          <w:sz w:val="24"/>
          <w:szCs w:val="24"/>
        </w:rPr>
        <w:t>Слайд 29,30.  Бабина О.Г.    Ребус и др</w:t>
      </w:r>
      <w:r w:rsidRPr="008B06E6">
        <w:rPr>
          <w:rFonts w:ascii="Times New Roman" w:hAnsi="Times New Roman" w:cs="Times New Roman"/>
          <w:sz w:val="24"/>
          <w:szCs w:val="24"/>
        </w:rPr>
        <w:t xml:space="preserve">.      </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t xml:space="preserve"> </w:t>
      </w:r>
      <w:r w:rsidRPr="008B06E6">
        <w:rPr>
          <w:rFonts w:ascii="Times New Roman" w:hAnsi="Times New Roman" w:cs="Times New Roman"/>
          <w:sz w:val="24"/>
          <w:szCs w:val="24"/>
        </w:rPr>
        <w:object w:dxaOrig="7195" w:dyaOrig="5396">
          <v:shape id="_x0000_i1027" type="#_x0000_t75" style="width:195.55pt;height:113.75pt" o:ole="">
            <v:imagedata r:id="rId11" o:title=""/>
          </v:shape>
          <o:OLEObject Type="Embed" ProgID="PowerPoint.Slide.12" ShapeID="_x0000_i1027" DrawAspect="Content" ObjectID="_1555492909" r:id="rId12"/>
        </w:object>
      </w:r>
      <w:r w:rsidRPr="008B06E6">
        <w:rPr>
          <w:rFonts w:ascii="Times New Roman" w:hAnsi="Times New Roman" w:cs="Times New Roman"/>
        </w:rPr>
        <w:t xml:space="preserve"> </w:t>
      </w:r>
    </w:p>
    <w:p w:rsidR="008B06E6" w:rsidRPr="008B06E6" w:rsidRDefault="008B06E6" w:rsidP="008B06E6">
      <w:pPr>
        <w:spacing w:line="240" w:lineRule="auto"/>
        <w:jc w:val="both"/>
        <w:rPr>
          <w:rFonts w:ascii="Times New Roman" w:hAnsi="Times New Roman" w:cs="Times New Roman"/>
          <w:b/>
          <w:color w:val="FF0000"/>
          <w:sz w:val="24"/>
          <w:szCs w:val="24"/>
        </w:rPr>
      </w:pPr>
      <w:r w:rsidRPr="008B06E6">
        <w:rPr>
          <w:rFonts w:ascii="Times New Roman" w:hAnsi="Times New Roman" w:cs="Times New Roman"/>
          <w:b/>
          <w:color w:val="FF0000"/>
          <w:sz w:val="24"/>
          <w:szCs w:val="24"/>
        </w:rPr>
        <w:t>Слайд 31. Бабина О.Г. Сплошной текст.</w: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sz w:val="24"/>
          <w:szCs w:val="24"/>
        </w:rPr>
        <w:object w:dxaOrig="7195" w:dyaOrig="5396">
          <v:shape id="_x0000_i1028" type="#_x0000_t75" style="width:157.9pt;height:118.65pt" o:ole="">
            <v:imagedata r:id="rId13" o:title=""/>
          </v:shape>
          <o:OLEObject Type="Embed" ProgID="PowerPoint.Slide.12" ShapeID="_x0000_i1028" DrawAspect="Content" ObjectID="_1555492910" r:id="rId14"/>
        </w:objec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b/>
          <w:color w:val="FF0000"/>
          <w:sz w:val="24"/>
          <w:szCs w:val="24"/>
        </w:rPr>
        <w:t>Слайд 32. Решеткова Е.В . Словесная гибкость</w:t>
      </w:r>
      <w:r w:rsidRPr="008B06E6">
        <w:rPr>
          <w:rFonts w:ascii="Times New Roman" w:hAnsi="Times New Roman" w:cs="Times New Roman"/>
          <w:sz w:val="24"/>
          <w:szCs w:val="24"/>
        </w:rPr>
        <w:t xml:space="preserve">. </w:t>
      </w:r>
    </w:p>
    <w:p w:rsidR="008B06E6" w:rsidRPr="008B06E6" w:rsidRDefault="008B06E6" w:rsidP="008B06E6">
      <w:pPr>
        <w:spacing w:line="240" w:lineRule="auto"/>
        <w:jc w:val="both"/>
        <w:rPr>
          <w:rFonts w:ascii="Times New Roman" w:hAnsi="Times New Roman" w:cs="Times New Roman"/>
          <w:b/>
          <w:color w:val="FF0000"/>
          <w:sz w:val="24"/>
          <w:szCs w:val="24"/>
        </w:rPr>
      </w:pPr>
      <w:r w:rsidRPr="008B06E6">
        <w:rPr>
          <w:rFonts w:ascii="Times New Roman" w:hAnsi="Times New Roman" w:cs="Times New Roman"/>
          <w:sz w:val="24"/>
          <w:szCs w:val="24"/>
        </w:rPr>
        <w:t xml:space="preserve">      . </w:t>
      </w:r>
      <w:r w:rsidRPr="008B06E6">
        <w:rPr>
          <w:rFonts w:ascii="Times New Roman" w:hAnsi="Times New Roman" w:cs="Times New Roman"/>
          <w:b/>
          <w:color w:val="FF0000"/>
          <w:sz w:val="24"/>
          <w:szCs w:val="24"/>
        </w:rPr>
        <w:t>Слайд 33. Бабина О.Г. Мозговой штурм.</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sz w:val="28"/>
          <w:szCs w:val="28"/>
        </w:rPr>
        <w:t xml:space="preserve">Мозговой штурм – </w:t>
      </w:r>
      <w:r w:rsidRPr="008B06E6">
        <w:rPr>
          <w:rFonts w:ascii="Times New Roman" w:hAnsi="Times New Roman" w:cs="Times New Roman"/>
          <w:sz w:val="28"/>
          <w:szCs w:val="28"/>
        </w:rPr>
        <w:t xml:space="preserve">это метод коллективного обсуждения проблемы/ответа на вопрос для определения оптимального решения/выбора точного ответа, основанный на рассмотрении большого количества креативных идей участников, их коллективном анализе и выборе «лучшего» оптимального решения/точного ответа. Безусловно, когда мы говорим об одноименной стратегии, то наша задача не найти точный, оптимальный ответ/выбрать путь решения: цель стратегии – актуализация знаний, имеющих отношение к теме текста. Однако при проведении любого мозгового штурма должны быть соблюдены следующие правила: </w:t>
      </w:r>
    </w:p>
    <w:p w:rsidR="008B06E6" w:rsidRPr="008B06E6" w:rsidRDefault="008B06E6" w:rsidP="008B06E6">
      <w:pPr>
        <w:pStyle w:val="aa"/>
        <w:numPr>
          <w:ilvl w:val="0"/>
          <w:numId w:val="19"/>
        </w:numPr>
        <w:spacing w:after="200"/>
        <w:jc w:val="both"/>
        <w:rPr>
          <w:sz w:val="28"/>
          <w:szCs w:val="28"/>
        </w:rPr>
      </w:pPr>
      <w:r w:rsidRPr="008B06E6">
        <w:rPr>
          <w:sz w:val="28"/>
          <w:szCs w:val="28"/>
        </w:rPr>
        <w:t>Высказываются все, критика запрещена.</w:t>
      </w:r>
    </w:p>
    <w:p w:rsidR="008B06E6" w:rsidRPr="008B06E6" w:rsidRDefault="008B06E6" w:rsidP="008B06E6">
      <w:pPr>
        <w:pStyle w:val="aa"/>
        <w:numPr>
          <w:ilvl w:val="0"/>
          <w:numId w:val="19"/>
        </w:numPr>
        <w:spacing w:after="200"/>
        <w:jc w:val="both"/>
        <w:rPr>
          <w:sz w:val="28"/>
          <w:szCs w:val="28"/>
        </w:rPr>
      </w:pPr>
      <w:r w:rsidRPr="008B06E6">
        <w:rPr>
          <w:sz w:val="28"/>
          <w:szCs w:val="28"/>
        </w:rPr>
        <w:t>Высказываются и поощряются самые безумные идеи.</w:t>
      </w:r>
    </w:p>
    <w:p w:rsidR="008B06E6" w:rsidRPr="008B06E6" w:rsidRDefault="008B06E6" w:rsidP="008B06E6">
      <w:pPr>
        <w:pStyle w:val="aa"/>
        <w:numPr>
          <w:ilvl w:val="0"/>
          <w:numId w:val="19"/>
        </w:numPr>
        <w:spacing w:after="200"/>
        <w:jc w:val="both"/>
        <w:rPr>
          <w:sz w:val="28"/>
          <w:szCs w:val="28"/>
        </w:rPr>
      </w:pPr>
      <w:r w:rsidRPr="008B06E6">
        <w:rPr>
          <w:sz w:val="28"/>
          <w:szCs w:val="28"/>
        </w:rPr>
        <w:t>Выдвигается как можно больше идей.</w:t>
      </w:r>
    </w:p>
    <w:p w:rsidR="008B06E6" w:rsidRPr="008B06E6" w:rsidRDefault="008B06E6" w:rsidP="008B06E6">
      <w:pPr>
        <w:pStyle w:val="aa"/>
        <w:numPr>
          <w:ilvl w:val="0"/>
          <w:numId w:val="19"/>
        </w:numPr>
        <w:spacing w:after="200"/>
        <w:jc w:val="both"/>
        <w:rPr>
          <w:sz w:val="28"/>
          <w:szCs w:val="28"/>
        </w:rPr>
      </w:pPr>
      <w:r w:rsidRPr="008B06E6">
        <w:rPr>
          <w:sz w:val="28"/>
          <w:szCs w:val="28"/>
        </w:rPr>
        <w:t>Идеи обязательно фиксируются (на доске, на флип-чате)</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Опишем работу со стратегией. </w:t>
      </w:r>
    </w:p>
    <w:p w:rsidR="008B06E6" w:rsidRPr="008B06E6" w:rsidRDefault="008B06E6" w:rsidP="008B06E6">
      <w:pPr>
        <w:spacing w:line="240" w:lineRule="auto"/>
        <w:jc w:val="both"/>
        <w:rPr>
          <w:rFonts w:ascii="Times New Roman" w:hAnsi="Times New Roman" w:cs="Times New Roman"/>
          <w:b/>
          <w:color w:val="FF0000"/>
          <w:sz w:val="28"/>
          <w:szCs w:val="28"/>
        </w:rPr>
      </w:pPr>
      <w:r w:rsidRPr="008B06E6">
        <w:rPr>
          <w:rFonts w:ascii="Times New Roman" w:hAnsi="Times New Roman" w:cs="Times New Roman"/>
          <w:b/>
          <w:color w:val="FF0000"/>
          <w:sz w:val="28"/>
          <w:szCs w:val="28"/>
        </w:rPr>
        <w:t>Слайд 34. Бабина О.Г. Мозговой штурм.</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i/>
          <w:sz w:val="28"/>
          <w:szCs w:val="28"/>
        </w:rPr>
        <w:t>Шаг первый «Рисуем паутинку ассоциаций»</w:t>
      </w:r>
      <w:r w:rsidRPr="008B06E6">
        <w:rPr>
          <w:rFonts w:ascii="Times New Roman" w:hAnsi="Times New Roman" w:cs="Times New Roman"/>
          <w:sz w:val="28"/>
          <w:szCs w:val="28"/>
        </w:rPr>
        <w:t>На доске рисуется схема, в центр которой вписывается ключевое слово зебра.</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noProof/>
          <w:sz w:val="28"/>
          <w:szCs w:val="28"/>
        </w:rPr>
        <w:pict>
          <v:oval id="_x0000_s1052" style="position:absolute;left:0;text-align:left;margin-left:166.6pt;margin-top:9.3pt;width:54.35pt;height:49.1pt;z-index:251686912">
            <v:textbox>
              <w:txbxContent>
                <w:p w:rsidR="008B06E6" w:rsidRPr="00033DF5" w:rsidRDefault="008B06E6" w:rsidP="008B06E6">
                  <w:pPr>
                    <w:rPr>
                      <w:sz w:val="16"/>
                      <w:szCs w:val="16"/>
                    </w:rPr>
                  </w:pPr>
                  <w:r w:rsidRPr="00033DF5">
                    <w:rPr>
                      <w:sz w:val="16"/>
                      <w:szCs w:val="16"/>
                    </w:rPr>
                    <w:t>Африка</w:t>
                  </w:r>
                </w:p>
              </w:txbxContent>
            </v:textbox>
          </v:oval>
        </w:pic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noProof/>
          <w:sz w:val="24"/>
          <w:szCs w:val="24"/>
        </w:rPr>
        <w:pict>
          <v:oval id="_x0000_s1053" style="position:absolute;left:0;text-align:left;margin-left:109.65pt;margin-top:13.15pt;width:56.75pt;height:53.65pt;z-index:251687936">
            <v:textbox>
              <w:txbxContent>
                <w:p w:rsidR="008B06E6" w:rsidRDefault="008B06E6" w:rsidP="008B06E6"/>
              </w:txbxContent>
            </v:textbox>
          </v:oval>
        </w:pict>
      </w:r>
      <w:r w:rsidRPr="008B06E6">
        <w:rPr>
          <w:rFonts w:ascii="Times New Roman" w:hAnsi="Times New Roman" w:cs="Times New Roman"/>
          <w:noProof/>
          <w:sz w:val="24"/>
          <w:szCs w:val="24"/>
        </w:rPr>
        <w:pict>
          <v:oval id="_x0000_s1058" style="position:absolute;left:0;text-align:left;margin-left:228.8pt;margin-top:8.3pt;width:61.5pt;height:68.3pt;z-index:251693056">
            <v:textbox>
              <w:txbxContent>
                <w:p w:rsidR="008B06E6" w:rsidRDefault="008B06E6" w:rsidP="008B06E6">
                  <w:r w:rsidRPr="00F90084">
                    <w:rPr>
                      <w:sz w:val="16"/>
                      <w:szCs w:val="16"/>
                    </w:rPr>
                    <w:t>Пешеходный переход</w:t>
                  </w:r>
                </w:p>
              </w:txbxContent>
            </v:textbox>
          </v:oval>
        </w:pic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noProof/>
          <w:sz w:val="24"/>
          <w:szCs w:val="24"/>
        </w:rPr>
        <w:pict>
          <v:shape id="_x0000_s1059" type="#_x0000_t32" style="position:absolute;left:0;text-align:left;margin-left:198pt;margin-top:17.05pt;width:0;height:7.85pt;z-index:251694080" o:connectortype="straight"/>
        </w:pict>
      </w:r>
      <w:r w:rsidRPr="008B06E6">
        <w:rPr>
          <w:rFonts w:ascii="Times New Roman" w:hAnsi="Times New Roman" w:cs="Times New Roman"/>
          <w:noProof/>
          <w:sz w:val="24"/>
          <w:szCs w:val="24"/>
        </w:rPr>
        <w:pict>
          <v:oval id="_x0000_s1055" style="position:absolute;left:0;text-align:left;margin-left:166.4pt;margin-top:21.65pt;width:58.45pt;height:58.25pt;z-index:251689984">
            <v:textbox>
              <w:txbxContent>
                <w:p w:rsidR="008B06E6" w:rsidRDefault="008B06E6" w:rsidP="008B06E6">
                  <w:r>
                    <w:t>зебра</w:t>
                  </w:r>
                </w:p>
              </w:txbxContent>
            </v:textbox>
          </v:oval>
        </w:pict>
      </w:r>
    </w:p>
    <w:p w:rsidR="008B06E6" w:rsidRPr="008B06E6" w:rsidRDefault="008B06E6" w:rsidP="008B06E6">
      <w:pPr>
        <w:spacing w:line="240" w:lineRule="auto"/>
        <w:jc w:val="both"/>
        <w:rPr>
          <w:rFonts w:ascii="Times New Roman" w:hAnsi="Times New Roman" w:cs="Times New Roman"/>
          <w:sz w:val="24"/>
          <w:szCs w:val="24"/>
        </w:rPr>
      </w:pPr>
      <w:r w:rsidRPr="008B06E6">
        <w:rPr>
          <w:rFonts w:ascii="Times New Roman" w:hAnsi="Times New Roman" w:cs="Times New Roman"/>
          <w:noProof/>
          <w:sz w:val="24"/>
          <w:szCs w:val="24"/>
        </w:rPr>
        <w:pict>
          <v:shape id="_x0000_s1064" type="#_x0000_t32" style="position:absolute;left:0;text-align:left;margin-left:166.4pt;margin-top:9.6pt;width:4.1pt;height:3.3pt;z-index:251699200" o:connectortype="straight"/>
        </w:pict>
      </w:r>
      <w:r w:rsidRPr="008B06E6">
        <w:rPr>
          <w:rFonts w:ascii="Times New Roman" w:hAnsi="Times New Roman" w:cs="Times New Roman"/>
          <w:noProof/>
          <w:sz w:val="24"/>
          <w:szCs w:val="24"/>
        </w:rPr>
        <w:pict>
          <v:shape id="_x0000_s1063" type="#_x0000_t32" style="position:absolute;left:0;text-align:left;margin-left:166.4pt;margin-top:39.75pt;width:4.1pt;height:2.6pt;flip:y;z-index:251698176" o:connectortype="straight"/>
        </w:pict>
      </w:r>
      <w:r w:rsidRPr="008B06E6">
        <w:rPr>
          <w:rFonts w:ascii="Times New Roman" w:hAnsi="Times New Roman" w:cs="Times New Roman"/>
          <w:noProof/>
          <w:sz w:val="24"/>
          <w:szCs w:val="24"/>
        </w:rPr>
        <w:pict>
          <v:shape id="_x0000_s1062" type="#_x0000_t32" style="position:absolute;left:0;text-align:left;margin-left:192.8pt;margin-top:59.35pt;width:0;height:10.9pt;flip:y;z-index:251697152" o:connectortype="straight"/>
        </w:pict>
      </w:r>
      <w:r w:rsidRPr="008B06E6">
        <w:rPr>
          <w:rFonts w:ascii="Times New Roman" w:hAnsi="Times New Roman" w:cs="Times New Roman"/>
          <w:noProof/>
          <w:sz w:val="24"/>
          <w:szCs w:val="24"/>
        </w:rPr>
        <w:pict>
          <v:shape id="_x0000_s1061" type="#_x0000_t32" style="position:absolute;left:0;text-align:left;margin-left:220.95pt;margin-top:45.6pt;width:3.9pt;height:10.5pt;flip:x y;z-index:251696128" o:connectortype="straight"/>
        </w:pict>
      </w:r>
      <w:r w:rsidRPr="008B06E6">
        <w:rPr>
          <w:rFonts w:ascii="Times New Roman" w:hAnsi="Times New Roman" w:cs="Times New Roman"/>
          <w:noProof/>
          <w:sz w:val="24"/>
          <w:szCs w:val="24"/>
        </w:rPr>
        <w:pict>
          <v:shape id="_x0000_s1060" type="#_x0000_t32" style="position:absolute;left:0;text-align:left;margin-left:224.85pt;margin-top:12.9pt;width:7.85pt;height:2.6pt;flip:x;z-index:251695104" o:connectortype="straight"/>
        </w:pict>
      </w:r>
      <w:r w:rsidRPr="008B06E6">
        <w:rPr>
          <w:rFonts w:ascii="Times New Roman" w:hAnsi="Times New Roman" w:cs="Times New Roman"/>
          <w:noProof/>
          <w:sz w:val="24"/>
          <w:szCs w:val="24"/>
        </w:rPr>
        <w:pict>
          <v:oval id="_x0000_s1057" style="position:absolute;left:0;text-align:left;margin-left:166.4pt;margin-top:70.25pt;width:58.45pt;height:52.4pt;z-index:251692032">
            <v:textbox>
              <w:txbxContent>
                <w:p w:rsidR="008B06E6" w:rsidRPr="00F90084" w:rsidRDefault="008B06E6" w:rsidP="008B06E6">
                  <w:pPr>
                    <w:rPr>
                      <w:sz w:val="16"/>
                      <w:szCs w:val="16"/>
                    </w:rPr>
                  </w:pPr>
                  <w:r w:rsidRPr="00F90084">
                    <w:rPr>
                      <w:sz w:val="16"/>
                      <w:szCs w:val="16"/>
                    </w:rPr>
                    <w:t xml:space="preserve">Зоопарк </w:t>
                  </w:r>
                </w:p>
              </w:txbxContent>
            </v:textbox>
          </v:oval>
        </w:pict>
      </w:r>
      <w:r w:rsidRPr="008B06E6">
        <w:rPr>
          <w:rFonts w:ascii="Times New Roman" w:hAnsi="Times New Roman" w:cs="Times New Roman"/>
          <w:noProof/>
          <w:sz w:val="24"/>
          <w:szCs w:val="24"/>
        </w:rPr>
        <w:pict>
          <v:oval id="_x0000_s1056" style="position:absolute;left:0;text-align:left;margin-left:224.85pt;margin-top:33.25pt;width:58.9pt;height:53.05pt;z-index:251691008">
            <v:textbox>
              <w:txbxContent>
                <w:p w:rsidR="008B06E6" w:rsidRPr="00F90084" w:rsidRDefault="008B06E6" w:rsidP="008B06E6">
                  <w:pPr>
                    <w:rPr>
                      <w:sz w:val="16"/>
                      <w:szCs w:val="16"/>
                    </w:rPr>
                  </w:pPr>
                  <w:r w:rsidRPr="00F90084">
                    <w:rPr>
                      <w:sz w:val="16"/>
                      <w:szCs w:val="16"/>
                    </w:rPr>
                    <w:t xml:space="preserve">Полоски </w:t>
                  </w:r>
                </w:p>
              </w:txbxContent>
            </v:textbox>
          </v:oval>
        </w:pict>
      </w:r>
      <w:r w:rsidRPr="008B06E6">
        <w:rPr>
          <w:rFonts w:ascii="Times New Roman" w:hAnsi="Times New Roman" w:cs="Times New Roman"/>
          <w:noProof/>
          <w:sz w:val="24"/>
          <w:szCs w:val="24"/>
        </w:rPr>
        <w:pict>
          <v:oval id="_x0000_s1054" style="position:absolute;left:0;text-align:left;margin-left:101.15pt;margin-top:23.35pt;width:65.25pt;height:58.9pt;z-index:251688960">
            <v:textbox>
              <w:txbxContent>
                <w:p w:rsidR="008B06E6" w:rsidRPr="00F90084" w:rsidRDefault="008B06E6" w:rsidP="008B06E6">
                  <w:pPr>
                    <w:rPr>
                      <w:sz w:val="16"/>
                      <w:szCs w:val="16"/>
                    </w:rPr>
                  </w:pPr>
                  <w:r w:rsidRPr="00F90084">
                    <w:rPr>
                      <w:sz w:val="16"/>
                      <w:szCs w:val="16"/>
                    </w:rPr>
                    <w:t xml:space="preserve">Животное </w:t>
                  </w:r>
                </w:p>
              </w:txbxContent>
            </v:textbox>
          </v:oval>
        </w:pict>
      </w:r>
      <w:r w:rsidRPr="008B06E6">
        <w:rPr>
          <w:rFonts w:ascii="Times New Roman" w:hAnsi="Times New Roman" w:cs="Times New Roman"/>
          <w:sz w:val="24"/>
          <w:szCs w:val="24"/>
        </w:rPr>
        <w:t xml:space="preserve"> </w:t>
      </w:r>
    </w:p>
    <w:p w:rsidR="008B06E6" w:rsidRPr="008B06E6" w:rsidRDefault="008B06E6" w:rsidP="008B06E6">
      <w:pPr>
        <w:spacing w:line="240" w:lineRule="auto"/>
        <w:jc w:val="both"/>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4"/>
          <w:szCs w:val="24"/>
        </w:rPr>
      </w:pP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lastRenderedPageBreak/>
        <w:t>Учитель просит назвать ассоциации с этим словом и последовательно фиксирует их. Важно, чтобы ассоциации были именно с центральным понятием, а не с возникающими по ходу.</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i/>
          <w:sz w:val="28"/>
          <w:szCs w:val="28"/>
        </w:rPr>
        <w:t>Шаг второй</w:t>
      </w:r>
      <w:r w:rsidRPr="008B06E6">
        <w:rPr>
          <w:rFonts w:ascii="Times New Roman" w:hAnsi="Times New Roman" w:cs="Times New Roman"/>
          <w:sz w:val="28"/>
          <w:szCs w:val="28"/>
        </w:rPr>
        <w:t>. На основе ассоциаций делаются предположения, о чём будет текст. Все прогнозы записываются. Таким образом создаётся образ текста. Договариваемся, что используем при создании текста: только сущ-ные, назывные предложения, короткие предложения, глаголы…</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На следующем этапе (текстовом) читаем текст, попутно отмечая, адекватна ли получаемая информация нашим предложениям.</w:t>
      </w:r>
    </w:p>
    <w:p w:rsidR="008B06E6" w:rsidRPr="008B06E6" w:rsidRDefault="008B06E6" w:rsidP="008B06E6">
      <w:pPr>
        <w:spacing w:line="240" w:lineRule="auto"/>
        <w:jc w:val="both"/>
        <w:rPr>
          <w:rFonts w:ascii="Times New Roman" w:hAnsi="Times New Roman" w:cs="Times New Roman"/>
          <w:b/>
          <w:color w:val="FF0000"/>
          <w:sz w:val="28"/>
          <w:szCs w:val="28"/>
        </w:rPr>
      </w:pPr>
      <w:r w:rsidRPr="008B06E6">
        <w:rPr>
          <w:rFonts w:ascii="Times New Roman" w:hAnsi="Times New Roman" w:cs="Times New Roman"/>
          <w:b/>
          <w:color w:val="FF0000"/>
          <w:sz w:val="28"/>
          <w:szCs w:val="28"/>
        </w:rPr>
        <w:t xml:space="preserve">Слайд 35. Бабина О.Г. Древо предсказаний. </w:t>
      </w:r>
    </w:p>
    <w:p w:rsidR="008B06E6" w:rsidRPr="008B06E6" w:rsidRDefault="008B06E6" w:rsidP="008B06E6">
      <w:pPr>
        <w:spacing w:line="240" w:lineRule="auto"/>
        <w:jc w:val="both"/>
        <w:rPr>
          <w:rFonts w:ascii="Times New Roman" w:hAnsi="Times New Roman" w:cs="Times New Roman"/>
          <w:b/>
          <w:color w:val="FF0000"/>
          <w:sz w:val="28"/>
          <w:szCs w:val="28"/>
        </w:rPr>
      </w:pPr>
      <w:r w:rsidRPr="008B06E6">
        <w:rPr>
          <w:rFonts w:ascii="Times New Roman" w:hAnsi="Times New Roman" w:cs="Times New Roman"/>
          <w:b/>
          <w:color w:val="FF0000"/>
          <w:sz w:val="24"/>
          <w:szCs w:val="24"/>
        </w:rPr>
        <w:t xml:space="preserve">Слайд 36. Решеткова Е.В. </w:t>
      </w:r>
      <w:r w:rsidRPr="008B06E6">
        <w:rPr>
          <w:rFonts w:ascii="Times New Roman" w:hAnsi="Times New Roman" w:cs="Times New Roman"/>
          <w:b/>
          <w:sz w:val="28"/>
          <w:szCs w:val="28"/>
        </w:rPr>
        <w:t>Алфавит за круглым столом.</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Цель стратегии- активизация знаний по теме текста и ассоциаций, создание образа текста. Уч-ся предъявляется таблица из 30 клеточек, куда вписаны буквы алфавита (нет букв й, ы, ъ, ь), или карточки, на лицевой стороне которых написана соответствующая буква. В течение небольшого количества времени (не более 5 минут) уч-ся предлагается вписать в соответствующую клеточку слово-существительное, которое начинается на эту букву и тематически может быть связано с текстом.</w:t>
      </w:r>
    </w:p>
    <w:tbl>
      <w:tblPr>
        <w:tblStyle w:val="a7"/>
        <w:tblW w:w="0" w:type="auto"/>
        <w:tblLook w:val="04A0"/>
      </w:tblPr>
      <w:tblGrid>
        <w:gridCol w:w="1017"/>
        <w:gridCol w:w="887"/>
        <w:gridCol w:w="895"/>
        <w:gridCol w:w="888"/>
        <w:gridCol w:w="901"/>
        <w:gridCol w:w="993"/>
        <w:gridCol w:w="886"/>
        <w:gridCol w:w="1253"/>
        <w:gridCol w:w="962"/>
        <w:gridCol w:w="889"/>
      </w:tblGrid>
      <w:tr w:rsidR="008B06E6" w:rsidRPr="008B06E6" w:rsidTr="00B46237">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Африка</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Б</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В</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Г</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Д</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Енот </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Ё </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Животное </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 xml:space="preserve">Зебра </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И</w:t>
            </w:r>
          </w:p>
        </w:tc>
      </w:tr>
      <w:tr w:rsidR="008B06E6" w:rsidRPr="008B06E6" w:rsidTr="00B46237">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К</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Л</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М</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Н</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О</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Полоса</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Р</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С</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Тигр</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У</w:t>
            </w:r>
          </w:p>
        </w:tc>
      </w:tr>
      <w:tr w:rsidR="008B06E6" w:rsidRPr="008B06E6" w:rsidTr="00B46237">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Ф</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Х</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Ц</w:t>
            </w:r>
          </w:p>
        </w:tc>
        <w:tc>
          <w:tcPr>
            <w:tcW w:w="999"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Ч</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Ш</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Щ</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Э</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Ю</w:t>
            </w:r>
          </w:p>
        </w:tc>
        <w:tc>
          <w:tcPr>
            <w:tcW w:w="1000"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Я</w:t>
            </w:r>
          </w:p>
        </w:tc>
        <w:tc>
          <w:tcPr>
            <w:tcW w:w="1000" w:type="dxa"/>
          </w:tcPr>
          <w:p w:rsidR="008B06E6" w:rsidRPr="008B06E6" w:rsidRDefault="008B06E6" w:rsidP="00B46237">
            <w:pPr>
              <w:jc w:val="both"/>
              <w:rPr>
                <w:rFonts w:ascii="Times New Roman" w:hAnsi="Times New Roman" w:cs="Times New Roman"/>
                <w:sz w:val="24"/>
                <w:szCs w:val="24"/>
              </w:rPr>
            </w:pPr>
          </w:p>
        </w:tc>
      </w:tr>
    </w:tbl>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Таблица заполняется во время фронтального опроса. Если алфавит предъявлен на карточках, то:а) работа может идти по группам: каждая группа заполняет определённое число клеточек, б) устраивается мини-соревнование команд (тогда время отпускается 12-15минут), в процессе которого каждая команда фиксирует свои ответы, а потом предъявляет их команде противника.</w:t>
      </w:r>
      <w:r w:rsidRPr="008B06E6">
        <w:rPr>
          <w:rFonts w:ascii="Times New Roman" w:hAnsi="Times New Roman" w:cs="Times New Roman"/>
          <w:sz w:val="28"/>
          <w:szCs w:val="28"/>
        </w:rPr>
        <w:br/>
        <w:t>дальнейшая работа с таблицей/карточками может идти на этапе чтения текста- важными понятиями заполняются пустующие клеточки- или на послетекстовом этапе, когда ученики вновь обращаются к таблице, вычёркивают из неё ненужные слова(если они есть), заполняют пустые клеточки, уточняя детали «образа текста».</w:t>
      </w:r>
    </w:p>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b/>
          <w:color w:val="FF0000"/>
          <w:sz w:val="24"/>
          <w:szCs w:val="24"/>
        </w:rPr>
        <w:t xml:space="preserve">Слайд 37. Решеткова Е.В. </w:t>
      </w:r>
      <w:r w:rsidRPr="008B06E6">
        <w:rPr>
          <w:rFonts w:ascii="Times New Roman" w:hAnsi="Times New Roman" w:cs="Times New Roman"/>
          <w:b/>
          <w:sz w:val="28"/>
          <w:szCs w:val="28"/>
        </w:rPr>
        <w:t>Батарея вопросов.</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sz w:val="28"/>
          <w:szCs w:val="28"/>
        </w:rPr>
        <w:t xml:space="preserve"> </w:t>
      </w:r>
      <w:r w:rsidRPr="008B06E6">
        <w:rPr>
          <w:rFonts w:ascii="Times New Roman" w:hAnsi="Times New Roman" w:cs="Times New Roman"/>
          <w:sz w:val="28"/>
          <w:szCs w:val="28"/>
        </w:rPr>
        <w:t xml:space="preserve">Эта стратегия направлена на припоминание важной информации, на прогнозирование содержания. Так , в данном тексте важно будет актуализировать информацию о тех способах, которые животные используют, чтобы избежать опасности,н-р: </w:t>
      </w:r>
    </w:p>
    <w:p w:rsidR="008B06E6" w:rsidRPr="008B06E6" w:rsidRDefault="008B06E6" w:rsidP="008B06E6">
      <w:pPr>
        <w:pStyle w:val="aa"/>
        <w:numPr>
          <w:ilvl w:val="0"/>
          <w:numId w:val="20"/>
        </w:numPr>
        <w:spacing w:after="200"/>
        <w:jc w:val="both"/>
        <w:rPr>
          <w:sz w:val="28"/>
          <w:szCs w:val="28"/>
        </w:rPr>
      </w:pPr>
      <w:r w:rsidRPr="008B06E6">
        <w:rPr>
          <w:sz w:val="28"/>
          <w:szCs w:val="28"/>
        </w:rPr>
        <w:t>Какие способы защиты животных от хищника вы помните?</w:t>
      </w:r>
    </w:p>
    <w:p w:rsidR="008B06E6" w:rsidRPr="008B06E6" w:rsidRDefault="008B06E6" w:rsidP="008B06E6">
      <w:pPr>
        <w:pStyle w:val="aa"/>
        <w:numPr>
          <w:ilvl w:val="0"/>
          <w:numId w:val="20"/>
        </w:numPr>
        <w:spacing w:after="200"/>
        <w:jc w:val="both"/>
        <w:rPr>
          <w:sz w:val="28"/>
          <w:szCs w:val="28"/>
        </w:rPr>
      </w:pPr>
      <w:r w:rsidRPr="008B06E6">
        <w:rPr>
          <w:sz w:val="28"/>
          <w:szCs w:val="28"/>
        </w:rPr>
        <w:t>Что такое «защитная окраска»?</w:t>
      </w:r>
    </w:p>
    <w:p w:rsidR="008B06E6" w:rsidRPr="008B06E6" w:rsidRDefault="008B06E6" w:rsidP="008B06E6">
      <w:pPr>
        <w:pStyle w:val="aa"/>
        <w:numPr>
          <w:ilvl w:val="0"/>
          <w:numId w:val="20"/>
        </w:numPr>
        <w:spacing w:after="200"/>
        <w:jc w:val="both"/>
        <w:rPr>
          <w:sz w:val="28"/>
          <w:szCs w:val="28"/>
        </w:rPr>
      </w:pPr>
      <w:r w:rsidRPr="008B06E6">
        <w:rPr>
          <w:sz w:val="28"/>
          <w:szCs w:val="28"/>
        </w:rPr>
        <w:lastRenderedPageBreak/>
        <w:t>Является ли защитой от опасности полосатая шкура зебры?</w:t>
      </w:r>
    </w:p>
    <w:p w:rsidR="008B06E6" w:rsidRPr="008B06E6" w:rsidRDefault="008B06E6" w:rsidP="008B06E6">
      <w:pPr>
        <w:pStyle w:val="aa"/>
        <w:numPr>
          <w:ilvl w:val="0"/>
          <w:numId w:val="20"/>
        </w:numPr>
        <w:spacing w:after="200"/>
        <w:jc w:val="both"/>
        <w:rPr>
          <w:sz w:val="28"/>
          <w:szCs w:val="28"/>
        </w:rPr>
      </w:pPr>
      <w:r w:rsidRPr="008B06E6">
        <w:rPr>
          <w:sz w:val="28"/>
          <w:szCs w:val="28"/>
        </w:rPr>
        <w:t xml:space="preserve">Какие ещё животные имеют полосатую шкуру и для чего она им служит?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Вторая группа вопросов, заданная в рамках стратегии, позволит спрогнозировать содержание:</w:t>
      </w:r>
    </w:p>
    <w:p w:rsidR="008B06E6" w:rsidRPr="008B06E6" w:rsidRDefault="008B06E6" w:rsidP="008B06E6">
      <w:pPr>
        <w:pStyle w:val="aa"/>
        <w:numPr>
          <w:ilvl w:val="0"/>
          <w:numId w:val="21"/>
        </w:numPr>
        <w:spacing w:after="200"/>
        <w:jc w:val="both"/>
        <w:rPr>
          <w:sz w:val="28"/>
          <w:szCs w:val="28"/>
        </w:rPr>
      </w:pPr>
      <w:r w:rsidRPr="008B06E6">
        <w:rPr>
          <w:sz w:val="28"/>
          <w:szCs w:val="28"/>
        </w:rPr>
        <w:t>Есть ли однозначный ответ на вопрос: зачем зебре полоски?</w:t>
      </w:r>
    </w:p>
    <w:p w:rsidR="008B06E6" w:rsidRPr="008B06E6" w:rsidRDefault="008B06E6" w:rsidP="008B06E6">
      <w:pPr>
        <w:pStyle w:val="aa"/>
        <w:numPr>
          <w:ilvl w:val="0"/>
          <w:numId w:val="21"/>
        </w:numPr>
        <w:spacing w:after="200"/>
        <w:jc w:val="both"/>
        <w:rPr>
          <w:sz w:val="28"/>
          <w:szCs w:val="28"/>
        </w:rPr>
      </w:pPr>
      <w:r w:rsidRPr="008B06E6">
        <w:rPr>
          <w:sz w:val="28"/>
          <w:szCs w:val="28"/>
        </w:rPr>
        <w:t>Почему полоски на теле зебры не горизонтальные, а вертикальные?</w:t>
      </w:r>
    </w:p>
    <w:p w:rsidR="008B06E6" w:rsidRPr="008B06E6" w:rsidRDefault="008B06E6" w:rsidP="008B06E6">
      <w:pPr>
        <w:pStyle w:val="aa"/>
        <w:numPr>
          <w:ilvl w:val="0"/>
          <w:numId w:val="21"/>
        </w:numPr>
        <w:spacing w:after="200"/>
        <w:jc w:val="both"/>
        <w:rPr>
          <w:sz w:val="28"/>
          <w:szCs w:val="28"/>
        </w:rPr>
      </w:pPr>
      <w:r w:rsidRPr="008B06E6">
        <w:rPr>
          <w:sz w:val="28"/>
          <w:szCs w:val="28"/>
        </w:rPr>
        <w:t>От чего зависит ширина полосок на шкуре зебры?</w:t>
      </w:r>
    </w:p>
    <w:p w:rsidR="008B06E6" w:rsidRPr="008B06E6" w:rsidRDefault="008B06E6" w:rsidP="008B06E6">
      <w:pPr>
        <w:pStyle w:val="aa"/>
        <w:numPr>
          <w:ilvl w:val="0"/>
          <w:numId w:val="21"/>
        </w:numPr>
        <w:spacing w:after="200"/>
        <w:jc w:val="both"/>
        <w:rPr>
          <w:sz w:val="28"/>
          <w:szCs w:val="28"/>
        </w:rPr>
      </w:pPr>
      <w:r w:rsidRPr="008B06E6">
        <w:rPr>
          <w:sz w:val="28"/>
          <w:szCs w:val="28"/>
        </w:rPr>
        <w:t>Одинаково ли число полосок на шкуре зебры?</w:t>
      </w:r>
    </w:p>
    <w:p w:rsidR="008B06E6" w:rsidRPr="008B06E6" w:rsidRDefault="008B06E6" w:rsidP="008B06E6">
      <w:pPr>
        <w:pStyle w:val="aa"/>
        <w:numPr>
          <w:ilvl w:val="0"/>
          <w:numId w:val="21"/>
        </w:numPr>
        <w:spacing w:after="200"/>
        <w:jc w:val="both"/>
        <w:rPr>
          <w:sz w:val="28"/>
          <w:szCs w:val="28"/>
        </w:rPr>
      </w:pPr>
      <w:r w:rsidRPr="008B06E6">
        <w:rPr>
          <w:sz w:val="28"/>
          <w:szCs w:val="28"/>
        </w:rPr>
        <w:t>У всех ли зебр одинаковые полоски на шкуре?</w:t>
      </w:r>
    </w:p>
    <w:p w:rsidR="008B06E6" w:rsidRPr="008B06E6" w:rsidRDefault="008B06E6" w:rsidP="008B06E6">
      <w:pPr>
        <w:pStyle w:val="aa"/>
        <w:numPr>
          <w:ilvl w:val="0"/>
          <w:numId w:val="21"/>
        </w:numPr>
        <w:spacing w:after="200"/>
        <w:jc w:val="both"/>
        <w:rPr>
          <w:sz w:val="28"/>
          <w:szCs w:val="28"/>
        </w:rPr>
      </w:pPr>
      <w:r w:rsidRPr="008B06E6">
        <w:rPr>
          <w:sz w:val="28"/>
          <w:szCs w:val="28"/>
        </w:rPr>
        <w:t>Каков оптический эффект от полосатой шкуры в жарких странах? Сохраняется ли он , если зебра живёт в зоопарке?</w:t>
      </w:r>
    </w:p>
    <w:p w:rsidR="008B06E6" w:rsidRPr="008B06E6" w:rsidRDefault="008B06E6" w:rsidP="008B06E6">
      <w:pPr>
        <w:pStyle w:val="aa"/>
        <w:numPr>
          <w:ilvl w:val="0"/>
          <w:numId w:val="21"/>
        </w:numPr>
        <w:spacing w:after="200"/>
        <w:jc w:val="both"/>
        <w:rPr>
          <w:sz w:val="28"/>
          <w:szCs w:val="28"/>
        </w:rPr>
      </w:pPr>
      <w:r w:rsidRPr="008B06E6">
        <w:rPr>
          <w:sz w:val="28"/>
          <w:szCs w:val="28"/>
        </w:rPr>
        <w:t xml:space="preserve"> От чего ещё защищает зебру её полосатая шкура?</w:t>
      </w:r>
    </w:p>
    <w:p w:rsidR="008B06E6" w:rsidRPr="008B06E6" w:rsidRDefault="008B06E6" w:rsidP="008B06E6">
      <w:pPr>
        <w:pStyle w:val="aa"/>
        <w:numPr>
          <w:ilvl w:val="0"/>
          <w:numId w:val="21"/>
        </w:numPr>
        <w:spacing w:after="200"/>
        <w:jc w:val="both"/>
        <w:rPr>
          <w:sz w:val="28"/>
          <w:szCs w:val="28"/>
        </w:rPr>
      </w:pPr>
      <w:r w:rsidRPr="008B06E6">
        <w:rPr>
          <w:sz w:val="28"/>
          <w:szCs w:val="28"/>
        </w:rPr>
        <w:t xml:space="preserve"> Какие животные ещё имеют полосатую шкуру? Зачем она им?</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Обратим внимание, что часть вопросов (их в методике называют иногда псевдовопросами) направлена на то, чтобы ответ на них был предельно кратким, т.е. «прогноз» содержания был сформулирован предельно чётко и лаконично.</w:t>
      </w:r>
    </w:p>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b/>
          <w:color w:val="FF0000"/>
          <w:sz w:val="24"/>
          <w:szCs w:val="24"/>
        </w:rPr>
        <w:t xml:space="preserve">Слайд 38. Бабина О.Г. </w:t>
      </w:r>
      <w:r w:rsidRPr="008B06E6">
        <w:rPr>
          <w:rFonts w:ascii="Times New Roman" w:hAnsi="Times New Roman" w:cs="Times New Roman"/>
          <w:b/>
          <w:sz w:val="28"/>
          <w:szCs w:val="28"/>
        </w:rPr>
        <w:t xml:space="preserve">Глоссарий.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В данном случае- словарь слов к конкретному тексту, но без толкований. Цель стратегии- актуализация словаря по теме. Глоссарий составляется учителем, в него обязательно включаются слова, которые связаны с тестом, и слова, которых в тексте нет:</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Зебра                                            район проживания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Животное                                     отпечатки пальцев</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Пешеходный переход                   режим питания</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Африка                                         табун</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Малая Азия                                  полоска</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Зоопарк                                        водопой</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Муха цеце                                    хищник</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Оптический эффект                     семейство лошадиных</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Фасеточные мушиные глаза         Красная книга</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 xml:space="preserve">Затем выясняем значение каждого из приведённых слов (словосочетаний). В дальнейшем в процессе чтения отмечаем эти слова в тексте. Если нужно ввести какое-то слово из глоссария в активный словарь (как правило, этим </w:t>
      </w:r>
      <w:r w:rsidRPr="008B06E6">
        <w:rPr>
          <w:rFonts w:ascii="Times New Roman" w:hAnsi="Times New Roman" w:cs="Times New Roman"/>
          <w:sz w:val="28"/>
          <w:szCs w:val="28"/>
        </w:rPr>
        <w:lastRenderedPageBreak/>
        <w:t>словом м.б. термин), то на послетекстовом этапе просим придумать с этим словом предложения по теме текста. Можно также по завершении работы выстроить смысловые цепочки из указанных слов или сделать более сложный кластер.</w:t>
      </w:r>
    </w:p>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b/>
          <w:color w:val="FF0000"/>
          <w:sz w:val="24"/>
          <w:szCs w:val="24"/>
        </w:rPr>
        <w:t xml:space="preserve">Слайд 39. Решеткова Е.В. </w:t>
      </w:r>
      <w:r w:rsidRPr="008B06E6">
        <w:rPr>
          <w:rFonts w:ascii="Times New Roman" w:hAnsi="Times New Roman" w:cs="Times New Roman"/>
          <w:b/>
          <w:sz w:val="28"/>
          <w:szCs w:val="28"/>
        </w:rPr>
        <w:t xml:space="preserve">Ориентиры предвосхищения.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t>Эта стратегия похожа на детскую игру в «верите ли вы?», правда, вопрос формулируется несколько иначе: «Согласны ли вы?» Её цель-   актуализация предшествующих знаний и опыта, которые в той или иной степени соотнесены с темой. Ученикам предъявляется таблица, центральная колонка которой заполнена суждениями (их формулирует учитель) по теме текста. На предтекстовом этапе идёт работа с левой колонкой таблицы: ученик должен отметить те, с которыми согласен.</w:t>
      </w:r>
    </w:p>
    <w:tbl>
      <w:tblPr>
        <w:tblStyle w:val="a7"/>
        <w:tblW w:w="0" w:type="auto"/>
        <w:tblLook w:val="04A0"/>
      </w:tblPr>
      <w:tblGrid>
        <w:gridCol w:w="956"/>
        <w:gridCol w:w="7395"/>
        <w:gridCol w:w="1220"/>
      </w:tblGrid>
      <w:tr w:rsidR="008B06E6" w:rsidRPr="008B06E6" w:rsidTr="00B46237">
        <w:tc>
          <w:tcPr>
            <w:tcW w:w="959"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До чтения</w:t>
            </w:r>
          </w:p>
        </w:tc>
        <w:tc>
          <w:tcPr>
            <w:tcW w:w="7796"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Суждение</w:t>
            </w:r>
          </w:p>
        </w:tc>
        <w:tc>
          <w:tcPr>
            <w:tcW w:w="1241" w:type="dxa"/>
          </w:tcPr>
          <w:p w:rsidR="008B06E6" w:rsidRPr="008B06E6" w:rsidRDefault="008B06E6" w:rsidP="00B46237">
            <w:pPr>
              <w:jc w:val="center"/>
              <w:rPr>
                <w:rFonts w:ascii="Times New Roman" w:hAnsi="Times New Roman" w:cs="Times New Roman"/>
                <w:sz w:val="24"/>
                <w:szCs w:val="24"/>
              </w:rPr>
            </w:pPr>
            <w:r w:rsidRPr="008B06E6">
              <w:rPr>
                <w:rFonts w:ascii="Times New Roman" w:hAnsi="Times New Roman" w:cs="Times New Roman"/>
                <w:sz w:val="24"/>
                <w:szCs w:val="24"/>
              </w:rPr>
              <w:t>После чтения</w:t>
            </w:r>
          </w:p>
        </w:tc>
      </w:tr>
      <w:tr w:rsidR="008B06E6" w:rsidRPr="008B06E6" w:rsidTr="00B46237">
        <w:tc>
          <w:tcPr>
            <w:tcW w:w="959" w:type="dxa"/>
          </w:tcPr>
          <w:p w:rsidR="008B06E6" w:rsidRPr="008B06E6" w:rsidRDefault="008B06E6" w:rsidP="00B46237">
            <w:pPr>
              <w:jc w:val="both"/>
              <w:rPr>
                <w:rFonts w:ascii="Times New Roman" w:hAnsi="Times New Roman" w:cs="Times New Roman"/>
                <w:sz w:val="24"/>
                <w:szCs w:val="24"/>
              </w:rPr>
            </w:pPr>
          </w:p>
        </w:tc>
        <w:tc>
          <w:tcPr>
            <w:tcW w:w="779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На вопрос «зачем зебре полоски?» можно дать не меньше двух ответов</w:t>
            </w:r>
          </w:p>
        </w:tc>
        <w:tc>
          <w:tcPr>
            <w:tcW w:w="1241" w:type="dxa"/>
          </w:tcPr>
          <w:p w:rsidR="008B06E6" w:rsidRPr="008B06E6" w:rsidRDefault="008B06E6" w:rsidP="00B46237">
            <w:pPr>
              <w:jc w:val="both"/>
              <w:rPr>
                <w:rFonts w:ascii="Times New Roman" w:hAnsi="Times New Roman" w:cs="Times New Roman"/>
                <w:sz w:val="24"/>
                <w:szCs w:val="24"/>
              </w:rPr>
            </w:pPr>
          </w:p>
        </w:tc>
      </w:tr>
      <w:tr w:rsidR="008B06E6" w:rsidRPr="008B06E6" w:rsidTr="00B46237">
        <w:tc>
          <w:tcPr>
            <w:tcW w:w="959" w:type="dxa"/>
          </w:tcPr>
          <w:p w:rsidR="008B06E6" w:rsidRPr="008B06E6" w:rsidRDefault="008B06E6" w:rsidP="00B46237">
            <w:pPr>
              <w:jc w:val="both"/>
              <w:rPr>
                <w:rFonts w:ascii="Times New Roman" w:hAnsi="Times New Roman" w:cs="Times New Roman"/>
                <w:sz w:val="24"/>
                <w:szCs w:val="24"/>
              </w:rPr>
            </w:pPr>
          </w:p>
        </w:tc>
        <w:tc>
          <w:tcPr>
            <w:tcW w:w="779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Полосатая шкура зебры становится невидимой для хищников в горячем воздухе</w:t>
            </w:r>
          </w:p>
        </w:tc>
        <w:tc>
          <w:tcPr>
            <w:tcW w:w="1241" w:type="dxa"/>
          </w:tcPr>
          <w:p w:rsidR="008B06E6" w:rsidRPr="008B06E6" w:rsidRDefault="008B06E6" w:rsidP="00B46237">
            <w:pPr>
              <w:jc w:val="both"/>
              <w:rPr>
                <w:rFonts w:ascii="Times New Roman" w:hAnsi="Times New Roman" w:cs="Times New Roman"/>
                <w:sz w:val="24"/>
                <w:szCs w:val="24"/>
              </w:rPr>
            </w:pPr>
          </w:p>
        </w:tc>
      </w:tr>
      <w:tr w:rsidR="008B06E6" w:rsidRPr="008B06E6" w:rsidTr="00B46237">
        <w:tc>
          <w:tcPr>
            <w:tcW w:w="959" w:type="dxa"/>
          </w:tcPr>
          <w:p w:rsidR="008B06E6" w:rsidRPr="008B06E6" w:rsidRDefault="008B06E6" w:rsidP="00B46237">
            <w:pPr>
              <w:jc w:val="both"/>
              <w:rPr>
                <w:rFonts w:ascii="Times New Roman" w:hAnsi="Times New Roman" w:cs="Times New Roman"/>
                <w:sz w:val="24"/>
                <w:szCs w:val="24"/>
              </w:rPr>
            </w:pPr>
          </w:p>
        </w:tc>
        <w:tc>
          <w:tcPr>
            <w:tcW w:w="779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Полосатая шкура спасает зебру от укусов насекомых</w:t>
            </w:r>
          </w:p>
        </w:tc>
        <w:tc>
          <w:tcPr>
            <w:tcW w:w="1241" w:type="dxa"/>
          </w:tcPr>
          <w:p w:rsidR="008B06E6" w:rsidRPr="008B06E6" w:rsidRDefault="008B06E6" w:rsidP="00B46237">
            <w:pPr>
              <w:jc w:val="both"/>
              <w:rPr>
                <w:rFonts w:ascii="Times New Roman" w:hAnsi="Times New Roman" w:cs="Times New Roman"/>
                <w:sz w:val="24"/>
                <w:szCs w:val="24"/>
              </w:rPr>
            </w:pPr>
          </w:p>
        </w:tc>
      </w:tr>
      <w:tr w:rsidR="008B06E6" w:rsidRPr="008B06E6" w:rsidTr="00B46237">
        <w:tc>
          <w:tcPr>
            <w:tcW w:w="959" w:type="dxa"/>
          </w:tcPr>
          <w:p w:rsidR="008B06E6" w:rsidRPr="008B06E6" w:rsidRDefault="008B06E6" w:rsidP="00B46237">
            <w:pPr>
              <w:jc w:val="both"/>
              <w:rPr>
                <w:rFonts w:ascii="Times New Roman" w:hAnsi="Times New Roman" w:cs="Times New Roman"/>
                <w:sz w:val="24"/>
                <w:szCs w:val="24"/>
              </w:rPr>
            </w:pPr>
          </w:p>
        </w:tc>
        <w:tc>
          <w:tcPr>
            <w:tcW w:w="779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Ширина полос на шкуре зебры зависит от места её обитания</w:t>
            </w:r>
          </w:p>
        </w:tc>
        <w:tc>
          <w:tcPr>
            <w:tcW w:w="1241" w:type="dxa"/>
          </w:tcPr>
          <w:p w:rsidR="008B06E6" w:rsidRPr="008B06E6" w:rsidRDefault="008B06E6" w:rsidP="00B46237">
            <w:pPr>
              <w:jc w:val="both"/>
              <w:rPr>
                <w:rFonts w:ascii="Times New Roman" w:hAnsi="Times New Roman" w:cs="Times New Roman"/>
                <w:sz w:val="24"/>
                <w:szCs w:val="24"/>
              </w:rPr>
            </w:pPr>
          </w:p>
        </w:tc>
      </w:tr>
      <w:tr w:rsidR="008B06E6" w:rsidRPr="008B06E6" w:rsidTr="00B46237">
        <w:tc>
          <w:tcPr>
            <w:tcW w:w="959" w:type="dxa"/>
          </w:tcPr>
          <w:p w:rsidR="008B06E6" w:rsidRPr="008B06E6" w:rsidRDefault="008B06E6" w:rsidP="00B46237">
            <w:pPr>
              <w:jc w:val="both"/>
              <w:rPr>
                <w:rFonts w:ascii="Times New Roman" w:hAnsi="Times New Roman" w:cs="Times New Roman"/>
                <w:sz w:val="24"/>
                <w:szCs w:val="24"/>
              </w:rPr>
            </w:pPr>
          </w:p>
        </w:tc>
        <w:tc>
          <w:tcPr>
            <w:tcW w:w="7796" w:type="dxa"/>
          </w:tcPr>
          <w:p w:rsidR="008B06E6" w:rsidRPr="008B06E6" w:rsidRDefault="008B06E6" w:rsidP="00B46237">
            <w:pPr>
              <w:jc w:val="both"/>
              <w:rPr>
                <w:rFonts w:ascii="Times New Roman" w:hAnsi="Times New Roman" w:cs="Times New Roman"/>
                <w:sz w:val="24"/>
                <w:szCs w:val="24"/>
              </w:rPr>
            </w:pPr>
            <w:r w:rsidRPr="008B06E6">
              <w:rPr>
                <w:rFonts w:ascii="Times New Roman" w:hAnsi="Times New Roman" w:cs="Times New Roman"/>
                <w:sz w:val="24"/>
                <w:szCs w:val="24"/>
              </w:rPr>
              <w:t>Полоски на шкуре зебры так же неповторимы, как и отпечатки пальцев</w:t>
            </w:r>
          </w:p>
        </w:tc>
        <w:tc>
          <w:tcPr>
            <w:tcW w:w="1241" w:type="dxa"/>
          </w:tcPr>
          <w:p w:rsidR="008B06E6" w:rsidRPr="008B06E6" w:rsidRDefault="008B06E6" w:rsidP="00B46237">
            <w:pPr>
              <w:jc w:val="both"/>
              <w:rPr>
                <w:rFonts w:ascii="Times New Roman" w:hAnsi="Times New Roman" w:cs="Times New Roman"/>
                <w:sz w:val="24"/>
                <w:szCs w:val="24"/>
              </w:rPr>
            </w:pPr>
          </w:p>
        </w:tc>
      </w:tr>
    </w:tbl>
    <w:p w:rsidR="008B06E6" w:rsidRPr="008B06E6" w:rsidRDefault="008B06E6" w:rsidP="008B06E6">
      <w:pPr>
        <w:spacing w:line="240" w:lineRule="auto"/>
        <w:jc w:val="both"/>
        <w:rPr>
          <w:rFonts w:ascii="Times New Roman" w:hAnsi="Times New Roman" w:cs="Times New Roman"/>
          <w:b/>
          <w:sz w:val="28"/>
          <w:szCs w:val="28"/>
        </w:rPr>
      </w:pPr>
      <w:r w:rsidRPr="008B06E6">
        <w:rPr>
          <w:rFonts w:ascii="Times New Roman" w:hAnsi="Times New Roman" w:cs="Times New Roman"/>
          <w:sz w:val="28"/>
          <w:szCs w:val="28"/>
        </w:rPr>
        <w:t xml:space="preserve">На послетекстовом этапе просим учеников заполнить правую колонку: при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color w:val="FF0000"/>
          <w:sz w:val="24"/>
          <w:szCs w:val="24"/>
        </w:rPr>
        <w:t xml:space="preserve">Слайд 40.  Бабина О.Г. </w:t>
      </w:r>
      <w:r w:rsidRPr="008B06E6">
        <w:rPr>
          <w:rFonts w:ascii="Times New Roman" w:hAnsi="Times New Roman" w:cs="Times New Roman"/>
          <w:b/>
          <w:sz w:val="28"/>
          <w:szCs w:val="28"/>
        </w:rPr>
        <w:t xml:space="preserve">Рассечение вопроса. </w:t>
      </w:r>
      <w:r w:rsidRPr="008B06E6">
        <w:rPr>
          <w:rFonts w:ascii="Times New Roman" w:hAnsi="Times New Roman" w:cs="Times New Roman"/>
          <w:sz w:val="28"/>
          <w:szCs w:val="28"/>
        </w:rPr>
        <w:t>Цель стратегии- догадаться о содержании текста на основе анализа его заголовка. Для примера возьмём заключительную главу из книжки Ч. Визнера «Большая книга о животных. Рассказы директора зоопарка». Глава называется «Что такое живая изгородь Беньеса?» Попробуем «рассечь» заглавие на возможные вопросы. Сначала выясняем, что мы должны знать как исходную информацию, т.е. какая информация должна быть известна предварительно. Безусловно, читатель должен знать, что такое живая изгородь. Приняв это за «известное», выясним, а какую информацию несёт текст. для этого рассекаем вопрос-название, выделив в нём два смысловых центра: Беньес и живая изгородь. У нас получается, что текст должен ответить по крайней мере на три вопроса, потому что нам важны не только смысловые центры/ключевые слова, но и связь между ними:</w:t>
      </w:r>
    </w:p>
    <w:p w:rsidR="008B06E6" w:rsidRPr="008B06E6" w:rsidRDefault="008B06E6" w:rsidP="008B06E6">
      <w:pPr>
        <w:pStyle w:val="aa"/>
        <w:numPr>
          <w:ilvl w:val="0"/>
          <w:numId w:val="22"/>
        </w:numPr>
        <w:spacing w:after="200"/>
        <w:jc w:val="both"/>
        <w:rPr>
          <w:sz w:val="28"/>
          <w:szCs w:val="28"/>
        </w:rPr>
      </w:pPr>
      <w:r w:rsidRPr="008B06E6">
        <w:rPr>
          <w:sz w:val="28"/>
          <w:szCs w:val="28"/>
        </w:rPr>
        <w:t>Кто такой Беньес?</w:t>
      </w:r>
    </w:p>
    <w:p w:rsidR="008B06E6" w:rsidRPr="008B06E6" w:rsidRDefault="008B06E6" w:rsidP="008B06E6">
      <w:pPr>
        <w:pStyle w:val="aa"/>
        <w:numPr>
          <w:ilvl w:val="0"/>
          <w:numId w:val="22"/>
        </w:numPr>
        <w:spacing w:after="200"/>
        <w:jc w:val="both"/>
        <w:rPr>
          <w:sz w:val="28"/>
          <w:szCs w:val="28"/>
        </w:rPr>
      </w:pPr>
      <w:r w:rsidRPr="008B06E6">
        <w:rPr>
          <w:sz w:val="28"/>
          <w:szCs w:val="28"/>
        </w:rPr>
        <w:t>Почему его именем названа живая изгородь?</w:t>
      </w:r>
    </w:p>
    <w:p w:rsidR="008B06E6" w:rsidRPr="008B06E6" w:rsidRDefault="008B06E6" w:rsidP="008B06E6">
      <w:pPr>
        <w:pStyle w:val="aa"/>
        <w:numPr>
          <w:ilvl w:val="0"/>
          <w:numId w:val="22"/>
        </w:numPr>
        <w:spacing w:after="200"/>
        <w:jc w:val="both"/>
        <w:rPr>
          <w:sz w:val="28"/>
          <w:szCs w:val="28"/>
        </w:rPr>
      </w:pPr>
      <w:r w:rsidRPr="008B06E6">
        <w:rPr>
          <w:sz w:val="28"/>
          <w:szCs w:val="28"/>
        </w:rPr>
        <w:t>Чем живая изгородь Беньеса отличается от обыкновенной живой изгороди?</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sz w:val="28"/>
          <w:szCs w:val="28"/>
        </w:rPr>
        <w:lastRenderedPageBreak/>
        <w:t>К нехудожественным текстам плохо применима стратегия, связанная с прогнозированием темы текста по заголовочному комплексу, т.к. название таких текстов прозрачно и явно указывает на тему текста.</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color w:val="FF0000"/>
          <w:sz w:val="24"/>
          <w:szCs w:val="24"/>
        </w:rPr>
        <w:t xml:space="preserve">Слайд 41.  </w:t>
      </w:r>
      <w:r w:rsidRPr="008B06E6">
        <w:rPr>
          <w:rFonts w:ascii="Times New Roman" w:hAnsi="Times New Roman" w:cs="Times New Roman"/>
          <w:b/>
          <w:i/>
          <w:sz w:val="28"/>
          <w:szCs w:val="28"/>
        </w:rPr>
        <w:t>Основной целью предтекстовых стратегий</w:t>
      </w:r>
      <w:r w:rsidRPr="008B06E6">
        <w:rPr>
          <w:rFonts w:ascii="Times New Roman" w:hAnsi="Times New Roman" w:cs="Times New Roman"/>
          <w:sz w:val="28"/>
          <w:szCs w:val="28"/>
        </w:rPr>
        <w:t xml:space="preserve"> является формирование и развитие способности вероятного прогнозирования, так востребованной в нашем непредсказуемом 21 веке. Выбор же конкретной стратегии – «право» ученика, задача учителя – создать поле выбора, т.е. познакомить со стратегиями и дать возможность поработать (это очень важно!) с каждой. </w:t>
      </w:r>
    </w:p>
    <w:p w:rsidR="008B06E6" w:rsidRPr="008B06E6" w:rsidRDefault="008B06E6" w:rsidP="00A073F7">
      <w:pPr>
        <w:spacing w:line="240" w:lineRule="auto"/>
        <w:rPr>
          <w:rFonts w:ascii="Times New Roman" w:hAnsi="Times New Roman" w:cs="Times New Roman"/>
          <w:sz w:val="28"/>
          <w:szCs w:val="28"/>
        </w:rPr>
      </w:pPr>
      <w:r w:rsidRPr="008B06E6">
        <w:rPr>
          <w:rFonts w:ascii="Times New Roman" w:hAnsi="Times New Roman" w:cs="Times New Roman"/>
          <w:b/>
          <w:color w:val="FF0000"/>
          <w:sz w:val="24"/>
          <w:szCs w:val="24"/>
        </w:rPr>
        <w:t>Слайд 42. Решеткова Е.В.</w:t>
      </w:r>
      <w:r w:rsidR="00A073F7" w:rsidRPr="00A073F7">
        <w:rPr>
          <w:rFonts w:ascii="Times New Roman" w:hAnsi="Times New Roman" w:cs="Times New Roman"/>
          <w:b/>
          <w:color w:val="FF0000"/>
          <w:sz w:val="24"/>
          <w:szCs w:val="24"/>
        </w:rPr>
        <w:t xml:space="preserve"> </w:t>
      </w:r>
      <w:r w:rsidR="00A073F7">
        <w:rPr>
          <w:rFonts w:ascii="Times New Roman" w:hAnsi="Times New Roman" w:cs="Times New Roman"/>
          <w:b/>
          <w:color w:val="FF0000"/>
          <w:sz w:val="24"/>
          <w:szCs w:val="24"/>
        </w:rPr>
        <w:t>Рефлексия</w:t>
      </w:r>
      <w:r w:rsidR="00A073F7" w:rsidRPr="00A073F7">
        <w:rPr>
          <w:rFonts w:ascii="Times New Roman" w:hAnsi="Times New Roman" w:cs="Times New Roman"/>
          <w:b/>
          <w:color w:val="FF0000"/>
          <w:sz w:val="24"/>
          <w:szCs w:val="24"/>
        </w:rPr>
        <w:t xml:space="preserve"> </w:t>
      </w:r>
      <w:r w:rsidR="00A073F7">
        <w:rPr>
          <w:rFonts w:ascii="Times New Roman" w:hAnsi="Times New Roman" w:cs="Times New Roman"/>
          <w:b/>
          <w:color w:val="FF0000"/>
          <w:sz w:val="24"/>
          <w:szCs w:val="24"/>
        </w:rPr>
        <w:t>. Прием «Шапка вопросов»</w:t>
      </w:r>
      <w:r w:rsidR="00A073F7" w:rsidRPr="008B06E6">
        <w:rPr>
          <w:rFonts w:ascii="Times New Roman" w:hAnsi="Times New Roman" w:cs="Times New Roman"/>
          <w:sz w:val="28"/>
          <w:szCs w:val="28"/>
        </w:rPr>
        <w:t xml:space="preserve"> </w:t>
      </w:r>
    </w:p>
    <w:p w:rsidR="008B06E6" w:rsidRPr="008B06E6" w:rsidRDefault="008B06E6" w:rsidP="008B06E6">
      <w:pPr>
        <w:spacing w:line="240" w:lineRule="auto"/>
        <w:jc w:val="both"/>
        <w:rPr>
          <w:rFonts w:ascii="Times New Roman" w:hAnsi="Times New Roman" w:cs="Times New Roman"/>
          <w:b/>
          <w:color w:val="FF0000"/>
          <w:sz w:val="24"/>
          <w:szCs w:val="24"/>
        </w:rPr>
      </w:pPr>
      <w:r w:rsidRPr="008B06E6">
        <w:rPr>
          <w:rFonts w:ascii="Times New Roman" w:hAnsi="Times New Roman" w:cs="Times New Roman"/>
          <w:b/>
          <w:color w:val="FF0000"/>
          <w:sz w:val="24"/>
          <w:szCs w:val="24"/>
        </w:rPr>
        <w:t>Слайд 43. Участники мастер-класса раскрашивают зебру под клип песни И.Алегровой «Полосатая жизнь»</w:t>
      </w:r>
    </w:p>
    <w:p w:rsidR="008B06E6" w:rsidRPr="008B06E6" w:rsidRDefault="008B06E6" w:rsidP="008B06E6">
      <w:pPr>
        <w:rPr>
          <w:rFonts w:ascii="Times New Roman" w:hAnsi="Times New Roman" w:cs="Times New Roman"/>
          <w:b/>
          <w:bCs/>
          <w:color w:val="000000" w:themeColor="text1"/>
        </w:rPr>
      </w:pPr>
      <w:r w:rsidRPr="008B06E6">
        <w:rPr>
          <w:rFonts w:ascii="Times New Roman" w:hAnsi="Times New Roman" w:cs="Times New Roman"/>
          <w:b/>
          <w:color w:val="FF0000"/>
          <w:sz w:val="24"/>
          <w:szCs w:val="24"/>
        </w:rPr>
        <w:t xml:space="preserve">Слайд 44. </w:t>
      </w:r>
      <w:r w:rsidRPr="008B06E6">
        <w:rPr>
          <w:rFonts w:ascii="Times New Roman" w:hAnsi="Times New Roman" w:cs="Times New Roman"/>
          <w:b/>
          <w:bCs/>
          <w:color w:val="000000" w:themeColor="text1"/>
        </w:rPr>
        <w:t xml:space="preserve">Сайт Н. Н. Сметанниковой, на котором приведено описание многих приёмов по формированию читательской грамотности </w:t>
      </w:r>
    </w:p>
    <w:p w:rsidR="008B06E6" w:rsidRPr="008B06E6" w:rsidRDefault="008B06E6" w:rsidP="008B06E6">
      <w:pPr>
        <w:spacing w:line="240" w:lineRule="auto"/>
        <w:jc w:val="both"/>
        <w:rPr>
          <w:rFonts w:ascii="Times New Roman" w:hAnsi="Times New Roman" w:cs="Times New Roman"/>
          <w:sz w:val="28"/>
          <w:szCs w:val="28"/>
        </w:rPr>
      </w:pPr>
      <w:r w:rsidRPr="008B06E6">
        <w:rPr>
          <w:rFonts w:ascii="Times New Roman" w:hAnsi="Times New Roman" w:cs="Times New Roman"/>
          <w:b/>
          <w:color w:val="FF0000"/>
          <w:sz w:val="24"/>
          <w:szCs w:val="24"/>
        </w:rPr>
        <w:t xml:space="preserve">  </w:t>
      </w:r>
    </w:p>
    <w:p w:rsidR="008B06E6" w:rsidRPr="008B06E6" w:rsidRDefault="008B06E6" w:rsidP="008B06E6">
      <w:pPr>
        <w:spacing w:line="240" w:lineRule="auto"/>
        <w:jc w:val="both"/>
        <w:rPr>
          <w:rFonts w:ascii="Times New Roman" w:hAnsi="Times New Roman" w:cs="Times New Roman"/>
          <w:sz w:val="28"/>
          <w:szCs w:val="28"/>
        </w:rPr>
      </w:pPr>
    </w:p>
    <w:p w:rsidR="008B06E6" w:rsidRPr="008B06E6" w:rsidRDefault="008B06E6" w:rsidP="008B06E6">
      <w:pPr>
        <w:spacing w:line="240" w:lineRule="auto"/>
        <w:jc w:val="both"/>
        <w:rPr>
          <w:rFonts w:ascii="Times New Roman" w:hAnsi="Times New Roman" w:cs="Times New Roman"/>
          <w:sz w:val="28"/>
          <w:szCs w:val="28"/>
        </w:rPr>
      </w:pPr>
    </w:p>
    <w:p w:rsidR="008B06E6" w:rsidRPr="008B06E6" w:rsidRDefault="008B06E6" w:rsidP="008B06E6">
      <w:pPr>
        <w:spacing w:line="240" w:lineRule="auto"/>
        <w:jc w:val="both"/>
        <w:rPr>
          <w:rFonts w:ascii="Times New Roman" w:hAnsi="Times New Roman" w:cs="Times New Roman"/>
          <w:sz w:val="28"/>
          <w:szCs w:val="28"/>
        </w:rPr>
      </w:pPr>
    </w:p>
    <w:p w:rsidR="008B06E6" w:rsidRPr="008B06E6" w:rsidRDefault="008B06E6" w:rsidP="008B06E6">
      <w:pPr>
        <w:spacing w:line="240" w:lineRule="auto"/>
        <w:jc w:val="both"/>
        <w:rPr>
          <w:rFonts w:ascii="Times New Roman" w:hAnsi="Times New Roman" w:cs="Times New Roman"/>
          <w:sz w:val="28"/>
          <w:szCs w:val="28"/>
        </w:rPr>
      </w:pPr>
    </w:p>
    <w:p w:rsidR="008B06E6" w:rsidRPr="008B06E6" w:rsidRDefault="008B06E6" w:rsidP="008B06E6">
      <w:pPr>
        <w:spacing w:line="240" w:lineRule="auto"/>
        <w:jc w:val="both"/>
        <w:rPr>
          <w:rFonts w:ascii="Times New Roman" w:hAnsi="Times New Roman" w:cs="Times New Roman"/>
          <w:sz w:val="28"/>
          <w:szCs w:val="28"/>
        </w:rPr>
      </w:pPr>
    </w:p>
    <w:p w:rsidR="008B06E6" w:rsidRPr="008B06E6" w:rsidRDefault="008B06E6" w:rsidP="008B06E6">
      <w:pPr>
        <w:spacing w:line="240" w:lineRule="auto"/>
        <w:jc w:val="both"/>
        <w:rPr>
          <w:rFonts w:ascii="Times New Roman" w:hAnsi="Times New Roman" w:cs="Times New Roman"/>
          <w:sz w:val="28"/>
          <w:szCs w:val="28"/>
        </w:rPr>
      </w:pPr>
    </w:p>
    <w:p w:rsidR="004D005F" w:rsidRPr="008B06E6" w:rsidRDefault="004D005F" w:rsidP="008B06E6">
      <w:pPr>
        <w:rPr>
          <w:rFonts w:ascii="Times New Roman" w:hAnsi="Times New Roman" w:cs="Times New Roman"/>
          <w:szCs w:val="28"/>
        </w:rPr>
      </w:pPr>
    </w:p>
    <w:sectPr w:rsidR="004D005F" w:rsidRPr="008B06E6" w:rsidSect="008566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DC2" w:rsidRDefault="00DB5DC2" w:rsidP="00A56587">
      <w:pPr>
        <w:spacing w:after="0" w:line="240" w:lineRule="auto"/>
      </w:pPr>
      <w:r>
        <w:separator/>
      </w:r>
    </w:p>
  </w:endnote>
  <w:endnote w:type="continuationSeparator" w:id="1">
    <w:p w:rsidR="00DB5DC2" w:rsidRDefault="00DB5DC2" w:rsidP="00A56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DC2" w:rsidRDefault="00DB5DC2" w:rsidP="00A56587">
      <w:pPr>
        <w:spacing w:after="0" w:line="240" w:lineRule="auto"/>
      </w:pPr>
      <w:r>
        <w:separator/>
      </w:r>
    </w:p>
  </w:footnote>
  <w:footnote w:type="continuationSeparator" w:id="1">
    <w:p w:rsidR="00DB5DC2" w:rsidRDefault="00DB5DC2" w:rsidP="00A565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299C"/>
    <w:multiLevelType w:val="hybridMultilevel"/>
    <w:tmpl w:val="E91EC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57B9D"/>
    <w:multiLevelType w:val="multilevel"/>
    <w:tmpl w:val="FAD4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55833"/>
    <w:multiLevelType w:val="multilevel"/>
    <w:tmpl w:val="AA4E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6227F"/>
    <w:multiLevelType w:val="multilevel"/>
    <w:tmpl w:val="16A4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25418"/>
    <w:multiLevelType w:val="multilevel"/>
    <w:tmpl w:val="A1FE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52811"/>
    <w:multiLevelType w:val="multilevel"/>
    <w:tmpl w:val="988E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737EA"/>
    <w:multiLevelType w:val="hybridMultilevel"/>
    <w:tmpl w:val="85129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A7754B"/>
    <w:multiLevelType w:val="hybridMultilevel"/>
    <w:tmpl w:val="2C8EA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D3275B"/>
    <w:multiLevelType w:val="multilevel"/>
    <w:tmpl w:val="09F8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0336B8"/>
    <w:multiLevelType w:val="multilevel"/>
    <w:tmpl w:val="EAA6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1222E"/>
    <w:multiLevelType w:val="multilevel"/>
    <w:tmpl w:val="F1AA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103F7"/>
    <w:multiLevelType w:val="multilevel"/>
    <w:tmpl w:val="748E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E4C20"/>
    <w:multiLevelType w:val="hybridMultilevel"/>
    <w:tmpl w:val="439062E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37EC25FC"/>
    <w:multiLevelType w:val="multilevel"/>
    <w:tmpl w:val="D0D4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DD5DDA"/>
    <w:multiLevelType w:val="hybridMultilevel"/>
    <w:tmpl w:val="A12457E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5">
    <w:nsid w:val="4AC824D1"/>
    <w:multiLevelType w:val="multilevel"/>
    <w:tmpl w:val="5C30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8D5702"/>
    <w:multiLevelType w:val="hybridMultilevel"/>
    <w:tmpl w:val="39F24AEA"/>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7">
    <w:nsid w:val="56F9611D"/>
    <w:multiLevelType w:val="multilevel"/>
    <w:tmpl w:val="DE78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FB7CC5"/>
    <w:multiLevelType w:val="multilevel"/>
    <w:tmpl w:val="E378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1C71EE"/>
    <w:multiLevelType w:val="hybridMultilevel"/>
    <w:tmpl w:val="08006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A22BBE"/>
    <w:multiLevelType w:val="multilevel"/>
    <w:tmpl w:val="B1CE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7E5FCF"/>
    <w:multiLevelType w:val="multilevel"/>
    <w:tmpl w:val="C288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0C43EE"/>
    <w:multiLevelType w:val="multilevel"/>
    <w:tmpl w:val="6D4A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B77024"/>
    <w:multiLevelType w:val="hybridMultilevel"/>
    <w:tmpl w:val="CED68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0"/>
  </w:num>
  <w:num w:numId="4">
    <w:abstractNumId w:val="4"/>
  </w:num>
  <w:num w:numId="5">
    <w:abstractNumId w:val="8"/>
  </w:num>
  <w:num w:numId="6">
    <w:abstractNumId w:val="3"/>
  </w:num>
  <w:num w:numId="7">
    <w:abstractNumId w:val="1"/>
  </w:num>
  <w:num w:numId="8">
    <w:abstractNumId w:val="11"/>
  </w:num>
  <w:num w:numId="9">
    <w:abstractNumId w:val="9"/>
  </w:num>
  <w:num w:numId="10">
    <w:abstractNumId w:val="2"/>
  </w:num>
  <w:num w:numId="11">
    <w:abstractNumId w:val="10"/>
  </w:num>
  <w:num w:numId="12">
    <w:abstractNumId w:val="21"/>
  </w:num>
  <w:num w:numId="13">
    <w:abstractNumId w:val="17"/>
  </w:num>
  <w:num w:numId="14">
    <w:abstractNumId w:val="22"/>
  </w:num>
  <w:num w:numId="15">
    <w:abstractNumId w:val="18"/>
  </w:num>
  <w:num w:numId="16">
    <w:abstractNumId w:val="13"/>
  </w:num>
  <w:num w:numId="17">
    <w:abstractNumId w:val="14"/>
  </w:num>
  <w:num w:numId="18">
    <w:abstractNumId w:val="16"/>
  </w:num>
  <w:num w:numId="19">
    <w:abstractNumId w:val="7"/>
  </w:num>
  <w:num w:numId="20">
    <w:abstractNumId w:val="12"/>
  </w:num>
  <w:num w:numId="21">
    <w:abstractNumId w:val="19"/>
  </w:num>
  <w:num w:numId="22">
    <w:abstractNumId w:val="6"/>
  </w:num>
  <w:num w:numId="23">
    <w:abstractNumId w:val="0"/>
  </w:num>
  <w:num w:numId="24">
    <w:abstractNumId w:val="2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37D92"/>
    <w:rsid w:val="00010D6F"/>
    <w:rsid w:val="00083F26"/>
    <w:rsid w:val="000C4C3B"/>
    <w:rsid w:val="000F592E"/>
    <w:rsid w:val="00157B99"/>
    <w:rsid w:val="00163441"/>
    <w:rsid w:val="001E019F"/>
    <w:rsid w:val="00273405"/>
    <w:rsid w:val="00297B52"/>
    <w:rsid w:val="002C4E95"/>
    <w:rsid w:val="00330FA8"/>
    <w:rsid w:val="0036587E"/>
    <w:rsid w:val="00382822"/>
    <w:rsid w:val="0038469C"/>
    <w:rsid w:val="003D6931"/>
    <w:rsid w:val="0041460A"/>
    <w:rsid w:val="00423A28"/>
    <w:rsid w:val="004A1FD5"/>
    <w:rsid w:val="004D005F"/>
    <w:rsid w:val="004F4759"/>
    <w:rsid w:val="00511D7D"/>
    <w:rsid w:val="005724BD"/>
    <w:rsid w:val="00574230"/>
    <w:rsid w:val="005C4C4B"/>
    <w:rsid w:val="006143D4"/>
    <w:rsid w:val="006F22DC"/>
    <w:rsid w:val="006F673A"/>
    <w:rsid w:val="00713D9C"/>
    <w:rsid w:val="0072454A"/>
    <w:rsid w:val="00733C74"/>
    <w:rsid w:val="00741533"/>
    <w:rsid w:val="007546E8"/>
    <w:rsid w:val="00825418"/>
    <w:rsid w:val="0085666C"/>
    <w:rsid w:val="008B06E6"/>
    <w:rsid w:val="009633D1"/>
    <w:rsid w:val="009A576B"/>
    <w:rsid w:val="009D3CAC"/>
    <w:rsid w:val="009D5A7E"/>
    <w:rsid w:val="009F11F1"/>
    <w:rsid w:val="00A073F7"/>
    <w:rsid w:val="00A14674"/>
    <w:rsid w:val="00A248E4"/>
    <w:rsid w:val="00A56587"/>
    <w:rsid w:val="00AA0959"/>
    <w:rsid w:val="00AB5099"/>
    <w:rsid w:val="00B5789C"/>
    <w:rsid w:val="00BD72AD"/>
    <w:rsid w:val="00BE13B7"/>
    <w:rsid w:val="00BE237F"/>
    <w:rsid w:val="00C82724"/>
    <w:rsid w:val="00C8623D"/>
    <w:rsid w:val="00CB7F5A"/>
    <w:rsid w:val="00CF635A"/>
    <w:rsid w:val="00D37D92"/>
    <w:rsid w:val="00D66391"/>
    <w:rsid w:val="00D85894"/>
    <w:rsid w:val="00DB5DC2"/>
    <w:rsid w:val="00DD106E"/>
    <w:rsid w:val="00DE0509"/>
    <w:rsid w:val="00E71FE2"/>
    <w:rsid w:val="00E84122"/>
    <w:rsid w:val="00EC71C3"/>
    <w:rsid w:val="00F930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 type="connector" idref="#_x0000_s1059"/>
        <o:r id="V:Rule2" type="connector" idref="#_x0000_s1061"/>
        <o:r id="V:Rule3" type="connector" idref="#_x0000_s1063"/>
        <o:r id="V:Rule4" type="connector" idref="#_x0000_s1031"/>
        <o:r id="V:Rule6" type="connector" idref="#_x0000_s1042"/>
        <o:r id="V:Rule7" type="connector" idref="#_x0000_s1046"/>
        <o:r id="V:Rule8" type="connector" idref="#_x0000_s1064"/>
        <o:r id="V:Rule9" type="connector" idref="#_x0000_s1036"/>
        <o:r id="V:Rule10" type="connector" idref="#_x0000_s1041"/>
        <o:r id="V:Rule11" type="connector" idref="#_x0000_s1038"/>
        <o:r id="V:Rule12" type="connector" idref="#_x0000_s1060"/>
        <o:r id="V:Rule14" type="connector" idref="#_x0000_s1062"/>
        <o:r id="V:Rule15"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66C"/>
  </w:style>
  <w:style w:type="paragraph" w:styleId="1">
    <w:name w:val="heading 1"/>
    <w:basedOn w:val="a"/>
    <w:link w:val="10"/>
    <w:uiPriority w:val="9"/>
    <w:qFormat/>
    <w:rsid w:val="00E841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841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841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3D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633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33D1"/>
    <w:rPr>
      <w:rFonts w:ascii="Tahoma" w:hAnsi="Tahoma" w:cs="Tahoma"/>
      <w:sz w:val="16"/>
      <w:szCs w:val="16"/>
    </w:rPr>
  </w:style>
  <w:style w:type="character" w:customStyle="1" w:styleId="10">
    <w:name w:val="Заголовок 1 Знак"/>
    <w:basedOn w:val="a0"/>
    <w:link w:val="1"/>
    <w:uiPriority w:val="9"/>
    <w:rsid w:val="00E8412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8412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84122"/>
    <w:rPr>
      <w:rFonts w:ascii="Times New Roman" w:eastAsia="Times New Roman" w:hAnsi="Times New Roman" w:cs="Times New Roman"/>
      <w:b/>
      <w:bCs/>
      <w:sz w:val="27"/>
      <w:szCs w:val="27"/>
    </w:rPr>
  </w:style>
  <w:style w:type="character" w:customStyle="1" w:styleId="ondate">
    <w:name w:val="ondate"/>
    <w:basedOn w:val="a0"/>
    <w:rsid w:val="00E84122"/>
  </w:style>
  <w:style w:type="character" w:styleId="a6">
    <w:name w:val="Hyperlink"/>
    <w:basedOn w:val="a0"/>
    <w:uiPriority w:val="99"/>
    <w:semiHidden/>
    <w:unhideWhenUsed/>
    <w:rsid w:val="00E84122"/>
    <w:rPr>
      <w:color w:val="0000FF"/>
      <w:u w:val="single"/>
    </w:rPr>
  </w:style>
  <w:style w:type="character" w:customStyle="1" w:styleId="blcateg">
    <w:name w:val="bl_categ"/>
    <w:basedOn w:val="a0"/>
    <w:rsid w:val="00E84122"/>
  </w:style>
  <w:style w:type="character" w:customStyle="1" w:styleId="apple-converted-space">
    <w:name w:val="apple-converted-space"/>
    <w:basedOn w:val="a0"/>
    <w:rsid w:val="00E84122"/>
  </w:style>
  <w:style w:type="paragraph" w:customStyle="1" w:styleId="wp-caption-text">
    <w:name w:val="wp-caption-text"/>
    <w:basedOn w:val="a"/>
    <w:rsid w:val="00E841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E841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_number"/>
    <w:basedOn w:val="a0"/>
    <w:rsid w:val="00E84122"/>
  </w:style>
  <w:style w:type="table" w:styleId="a7">
    <w:name w:val="Table Grid"/>
    <w:basedOn w:val="a1"/>
    <w:uiPriority w:val="59"/>
    <w:rsid w:val="004F47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9F11F1"/>
    <w:rPr>
      <w:b/>
      <w:bCs/>
    </w:rPr>
  </w:style>
  <w:style w:type="character" w:styleId="a9">
    <w:name w:val="Emphasis"/>
    <w:basedOn w:val="a0"/>
    <w:uiPriority w:val="20"/>
    <w:qFormat/>
    <w:rsid w:val="009F11F1"/>
    <w:rPr>
      <w:i/>
      <w:iCs/>
    </w:rPr>
  </w:style>
  <w:style w:type="paragraph" w:styleId="aa">
    <w:name w:val="List Paragraph"/>
    <w:basedOn w:val="a"/>
    <w:uiPriority w:val="34"/>
    <w:qFormat/>
    <w:rsid w:val="00A56587"/>
    <w:pPr>
      <w:spacing w:after="0" w:line="240" w:lineRule="auto"/>
      <w:ind w:left="720"/>
      <w:contextualSpacing/>
    </w:pPr>
    <w:rPr>
      <w:rFonts w:ascii="Times New Roman" w:eastAsia="Times New Roman" w:hAnsi="Times New Roman" w:cs="Times New Roman"/>
      <w:sz w:val="24"/>
      <w:szCs w:val="24"/>
    </w:rPr>
  </w:style>
  <w:style w:type="paragraph" w:customStyle="1" w:styleId="s1">
    <w:name w:val="s_1"/>
    <w:basedOn w:val="a"/>
    <w:rsid w:val="00A5658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ac"/>
    <w:uiPriority w:val="99"/>
    <w:rsid w:val="00A56587"/>
    <w:pPr>
      <w:spacing w:after="0" w:line="240" w:lineRule="auto"/>
    </w:pPr>
    <w:rPr>
      <w:rFonts w:ascii="Times New Roman" w:eastAsia="Calibri" w:hAnsi="Times New Roman" w:cs="Times New Roman"/>
      <w:sz w:val="20"/>
      <w:szCs w:val="20"/>
    </w:rPr>
  </w:style>
  <w:style w:type="character" w:customStyle="1" w:styleId="ac">
    <w:name w:val="Текст сноски Знак"/>
    <w:basedOn w:val="a0"/>
    <w:link w:val="ab"/>
    <w:uiPriority w:val="99"/>
    <w:rsid w:val="00A56587"/>
    <w:rPr>
      <w:rFonts w:ascii="Times New Roman" w:eastAsia="Calibri" w:hAnsi="Times New Roman" w:cs="Times New Roman"/>
      <w:sz w:val="20"/>
      <w:szCs w:val="20"/>
    </w:rPr>
  </w:style>
  <w:style w:type="character" w:styleId="ad">
    <w:name w:val="footnote reference"/>
    <w:uiPriority w:val="99"/>
    <w:rsid w:val="00A56587"/>
    <w:rPr>
      <w:rFonts w:ascii="Times New Roman" w:hAnsi="Times New Roman" w:cs="Times New Roman"/>
      <w:sz w:val="22"/>
      <w:vertAlign w:val="superscript"/>
    </w:rPr>
  </w:style>
  <w:style w:type="paragraph" w:customStyle="1" w:styleId="ConsPlusNormal">
    <w:name w:val="ConsPlusNormal"/>
    <w:rsid w:val="00A56587"/>
    <w:pPr>
      <w:widowControl w:val="0"/>
      <w:autoSpaceDE w:val="0"/>
      <w:autoSpaceDN w:val="0"/>
      <w:spacing w:after="0" w:line="240" w:lineRule="auto"/>
    </w:pPr>
    <w:rPr>
      <w:rFonts w:ascii="Calibri" w:eastAsia="Times New Roman" w:hAnsi="Calibri" w:cs="Calibri"/>
      <w:szCs w:val="20"/>
    </w:rPr>
  </w:style>
  <w:style w:type="paragraph" w:customStyle="1" w:styleId="Default">
    <w:name w:val="Default"/>
    <w:rsid w:val="00D6639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5">
    <w:name w:val="Сетка таблицы5"/>
    <w:basedOn w:val="a1"/>
    <w:next w:val="a7"/>
    <w:uiPriority w:val="59"/>
    <w:rsid w:val="00D6639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Новый"/>
    <w:basedOn w:val="a"/>
    <w:rsid w:val="008B06E6"/>
    <w:pPr>
      <w:spacing w:after="0" w:line="360" w:lineRule="auto"/>
      <w:ind w:firstLine="454"/>
      <w:jc w:val="both"/>
    </w:pPr>
    <w:rPr>
      <w:rFonts w:ascii="Times New Roman" w:eastAsia="Times New Roman" w:hAnsi="Times New Roman" w:cs="Times New Roman"/>
      <w:sz w:val="28"/>
      <w:szCs w:val="24"/>
      <w:lang w:eastAsia="en-US" w:bidi="en-US"/>
    </w:rPr>
  </w:style>
</w:styles>
</file>

<file path=word/webSettings.xml><?xml version="1.0" encoding="utf-8"?>
<w:webSettings xmlns:r="http://schemas.openxmlformats.org/officeDocument/2006/relationships" xmlns:w="http://schemas.openxmlformats.org/wordprocessingml/2006/main">
  <w:divs>
    <w:div w:id="376660352">
      <w:bodyDiv w:val="1"/>
      <w:marLeft w:val="0"/>
      <w:marRight w:val="0"/>
      <w:marTop w:val="0"/>
      <w:marBottom w:val="0"/>
      <w:divBdr>
        <w:top w:val="none" w:sz="0" w:space="0" w:color="auto"/>
        <w:left w:val="none" w:sz="0" w:space="0" w:color="auto"/>
        <w:bottom w:val="none" w:sz="0" w:space="0" w:color="auto"/>
        <w:right w:val="none" w:sz="0" w:space="0" w:color="auto"/>
      </w:divBdr>
    </w:div>
    <w:div w:id="537544399">
      <w:bodyDiv w:val="1"/>
      <w:marLeft w:val="0"/>
      <w:marRight w:val="0"/>
      <w:marTop w:val="0"/>
      <w:marBottom w:val="0"/>
      <w:divBdr>
        <w:top w:val="none" w:sz="0" w:space="0" w:color="auto"/>
        <w:left w:val="none" w:sz="0" w:space="0" w:color="auto"/>
        <w:bottom w:val="none" w:sz="0" w:space="0" w:color="auto"/>
        <w:right w:val="none" w:sz="0" w:space="0" w:color="auto"/>
      </w:divBdr>
      <w:divsChild>
        <w:div w:id="2127387958">
          <w:marLeft w:val="0"/>
          <w:marRight w:val="0"/>
          <w:marTop w:val="0"/>
          <w:marBottom w:val="0"/>
          <w:divBdr>
            <w:top w:val="none" w:sz="0" w:space="0" w:color="auto"/>
            <w:left w:val="none" w:sz="0" w:space="0" w:color="auto"/>
            <w:bottom w:val="none" w:sz="0" w:space="0" w:color="auto"/>
            <w:right w:val="none" w:sz="0" w:space="0" w:color="auto"/>
          </w:divBdr>
        </w:div>
        <w:div w:id="1183469017">
          <w:marLeft w:val="0"/>
          <w:marRight w:val="0"/>
          <w:marTop w:val="0"/>
          <w:marBottom w:val="0"/>
          <w:divBdr>
            <w:top w:val="none" w:sz="0" w:space="0" w:color="auto"/>
            <w:left w:val="none" w:sz="0" w:space="0" w:color="auto"/>
            <w:bottom w:val="none" w:sz="0" w:space="0" w:color="auto"/>
            <w:right w:val="none" w:sz="0" w:space="0" w:color="auto"/>
          </w:divBdr>
          <w:divsChild>
            <w:div w:id="1964848940">
              <w:marLeft w:val="0"/>
              <w:marRight w:val="0"/>
              <w:marTop w:val="0"/>
              <w:marBottom w:val="300"/>
              <w:divBdr>
                <w:top w:val="none" w:sz="0" w:space="0" w:color="auto"/>
                <w:left w:val="none" w:sz="0" w:space="0" w:color="auto"/>
                <w:bottom w:val="none" w:sz="0" w:space="0" w:color="auto"/>
                <w:right w:val="none" w:sz="0" w:space="0" w:color="auto"/>
              </w:divBdr>
            </w:div>
            <w:div w:id="1418601511">
              <w:marLeft w:val="0"/>
              <w:marRight w:val="0"/>
              <w:marTop w:val="0"/>
              <w:marBottom w:val="240"/>
              <w:divBdr>
                <w:top w:val="single" w:sz="6" w:space="8" w:color="AAAAAA"/>
                <w:left w:val="single" w:sz="6" w:space="8" w:color="AAAAAA"/>
                <w:bottom w:val="single" w:sz="6" w:space="8" w:color="AAAAAA"/>
                <w:right w:val="single" w:sz="6" w:space="8" w:color="AAAAAA"/>
              </w:divBdr>
            </w:div>
            <w:div w:id="580330358">
              <w:marLeft w:val="0"/>
              <w:marRight w:val="0"/>
              <w:marTop w:val="0"/>
              <w:marBottom w:val="300"/>
              <w:divBdr>
                <w:top w:val="none" w:sz="0" w:space="0" w:color="auto"/>
                <w:left w:val="none" w:sz="0" w:space="0" w:color="auto"/>
                <w:bottom w:val="none" w:sz="0" w:space="0" w:color="auto"/>
                <w:right w:val="none" w:sz="0" w:space="0" w:color="auto"/>
              </w:divBdr>
            </w:div>
            <w:div w:id="2112234416">
              <w:blockQuote w:val="1"/>
              <w:marLeft w:val="0"/>
              <w:marRight w:val="0"/>
              <w:marTop w:val="0"/>
              <w:marBottom w:val="0"/>
              <w:divBdr>
                <w:top w:val="single" w:sz="6" w:space="11" w:color="19AE27"/>
                <w:left w:val="none" w:sz="0" w:space="31" w:color="19AE27"/>
                <w:bottom w:val="single" w:sz="6" w:space="11" w:color="19AE27"/>
                <w:right w:val="none" w:sz="0" w:space="11" w:color="19AE27"/>
              </w:divBdr>
            </w:div>
            <w:div w:id="678853505">
              <w:marLeft w:val="0"/>
              <w:marRight w:val="0"/>
              <w:marTop w:val="0"/>
              <w:marBottom w:val="300"/>
              <w:divBdr>
                <w:top w:val="none" w:sz="0" w:space="0" w:color="auto"/>
                <w:left w:val="none" w:sz="0" w:space="0" w:color="auto"/>
                <w:bottom w:val="none" w:sz="0" w:space="0" w:color="auto"/>
                <w:right w:val="none" w:sz="0" w:space="0" w:color="auto"/>
              </w:divBdr>
            </w:div>
            <w:div w:id="739447905">
              <w:marLeft w:val="0"/>
              <w:marRight w:val="0"/>
              <w:marTop w:val="0"/>
              <w:marBottom w:val="300"/>
              <w:divBdr>
                <w:top w:val="none" w:sz="0" w:space="0" w:color="auto"/>
                <w:left w:val="none" w:sz="0" w:space="0" w:color="auto"/>
                <w:bottom w:val="none" w:sz="0" w:space="0" w:color="auto"/>
                <w:right w:val="none" w:sz="0" w:space="0" w:color="auto"/>
              </w:divBdr>
            </w:div>
            <w:div w:id="1811509870">
              <w:marLeft w:val="0"/>
              <w:marRight w:val="0"/>
              <w:marTop w:val="0"/>
              <w:marBottom w:val="300"/>
              <w:divBdr>
                <w:top w:val="none" w:sz="0" w:space="0" w:color="auto"/>
                <w:left w:val="none" w:sz="0" w:space="0" w:color="auto"/>
                <w:bottom w:val="none" w:sz="0" w:space="0" w:color="auto"/>
                <w:right w:val="none" w:sz="0" w:space="0" w:color="auto"/>
              </w:divBdr>
            </w:div>
            <w:div w:id="387803991">
              <w:marLeft w:val="0"/>
              <w:marRight w:val="0"/>
              <w:marTop w:val="0"/>
              <w:marBottom w:val="300"/>
              <w:divBdr>
                <w:top w:val="none" w:sz="0" w:space="0" w:color="auto"/>
                <w:left w:val="none" w:sz="0" w:space="0" w:color="auto"/>
                <w:bottom w:val="none" w:sz="0" w:space="0" w:color="auto"/>
                <w:right w:val="none" w:sz="0" w:space="0" w:color="auto"/>
              </w:divBdr>
            </w:div>
            <w:div w:id="111361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5614">
      <w:bodyDiv w:val="1"/>
      <w:marLeft w:val="0"/>
      <w:marRight w:val="0"/>
      <w:marTop w:val="0"/>
      <w:marBottom w:val="0"/>
      <w:divBdr>
        <w:top w:val="none" w:sz="0" w:space="0" w:color="auto"/>
        <w:left w:val="none" w:sz="0" w:space="0" w:color="auto"/>
        <w:bottom w:val="none" w:sz="0" w:space="0" w:color="auto"/>
        <w:right w:val="none" w:sz="0" w:space="0" w:color="auto"/>
      </w:divBdr>
    </w:div>
    <w:div w:id="678310825">
      <w:bodyDiv w:val="1"/>
      <w:marLeft w:val="0"/>
      <w:marRight w:val="0"/>
      <w:marTop w:val="0"/>
      <w:marBottom w:val="0"/>
      <w:divBdr>
        <w:top w:val="none" w:sz="0" w:space="0" w:color="auto"/>
        <w:left w:val="none" w:sz="0" w:space="0" w:color="auto"/>
        <w:bottom w:val="none" w:sz="0" w:space="0" w:color="auto"/>
        <w:right w:val="none" w:sz="0" w:space="0" w:color="auto"/>
      </w:divBdr>
    </w:div>
    <w:div w:id="878080910">
      <w:bodyDiv w:val="1"/>
      <w:marLeft w:val="0"/>
      <w:marRight w:val="0"/>
      <w:marTop w:val="0"/>
      <w:marBottom w:val="0"/>
      <w:divBdr>
        <w:top w:val="none" w:sz="0" w:space="0" w:color="auto"/>
        <w:left w:val="none" w:sz="0" w:space="0" w:color="auto"/>
        <w:bottom w:val="none" w:sz="0" w:space="0" w:color="auto"/>
        <w:right w:val="none" w:sz="0" w:space="0" w:color="auto"/>
      </w:divBdr>
    </w:div>
    <w:div w:id="1163467010">
      <w:bodyDiv w:val="1"/>
      <w:marLeft w:val="0"/>
      <w:marRight w:val="0"/>
      <w:marTop w:val="0"/>
      <w:marBottom w:val="0"/>
      <w:divBdr>
        <w:top w:val="none" w:sz="0" w:space="0" w:color="auto"/>
        <w:left w:val="none" w:sz="0" w:space="0" w:color="auto"/>
        <w:bottom w:val="none" w:sz="0" w:space="0" w:color="auto"/>
        <w:right w:val="none" w:sz="0" w:space="0" w:color="auto"/>
      </w:divBdr>
    </w:div>
    <w:div w:id="1608925315">
      <w:bodyDiv w:val="1"/>
      <w:marLeft w:val="0"/>
      <w:marRight w:val="0"/>
      <w:marTop w:val="0"/>
      <w:marBottom w:val="0"/>
      <w:divBdr>
        <w:top w:val="none" w:sz="0" w:space="0" w:color="auto"/>
        <w:left w:val="none" w:sz="0" w:space="0" w:color="auto"/>
        <w:bottom w:val="none" w:sz="0" w:space="0" w:color="auto"/>
        <w:right w:val="none" w:sz="0" w:space="0" w:color="auto"/>
      </w:divBdr>
    </w:div>
    <w:div w:id="1642079882">
      <w:bodyDiv w:val="1"/>
      <w:marLeft w:val="0"/>
      <w:marRight w:val="0"/>
      <w:marTop w:val="0"/>
      <w:marBottom w:val="0"/>
      <w:divBdr>
        <w:top w:val="none" w:sz="0" w:space="0" w:color="auto"/>
        <w:left w:val="none" w:sz="0" w:space="0" w:color="auto"/>
        <w:bottom w:val="none" w:sz="0" w:space="0" w:color="auto"/>
        <w:right w:val="none" w:sz="0" w:space="0" w:color="auto"/>
      </w:divBdr>
    </w:div>
    <w:div w:id="1796099646">
      <w:bodyDiv w:val="1"/>
      <w:marLeft w:val="0"/>
      <w:marRight w:val="0"/>
      <w:marTop w:val="0"/>
      <w:marBottom w:val="0"/>
      <w:divBdr>
        <w:top w:val="none" w:sz="0" w:space="0" w:color="auto"/>
        <w:left w:val="none" w:sz="0" w:space="0" w:color="auto"/>
        <w:bottom w:val="none" w:sz="0" w:space="0" w:color="auto"/>
        <w:right w:val="none" w:sz="0" w:space="0" w:color="auto"/>
      </w:divBdr>
      <w:divsChild>
        <w:div w:id="1987121920">
          <w:marLeft w:val="-225"/>
          <w:marRight w:val="-225"/>
          <w:marTop w:val="0"/>
          <w:marBottom w:val="0"/>
          <w:divBdr>
            <w:top w:val="none" w:sz="0" w:space="0" w:color="auto"/>
            <w:left w:val="none" w:sz="0" w:space="0" w:color="auto"/>
            <w:bottom w:val="none" w:sz="0" w:space="0" w:color="auto"/>
            <w:right w:val="none" w:sz="0" w:space="0" w:color="auto"/>
          </w:divBdr>
        </w:div>
        <w:div w:id="1325662341">
          <w:blockQuote w:val="1"/>
          <w:marLeft w:val="0"/>
          <w:marRight w:val="0"/>
          <w:marTop w:val="0"/>
          <w:marBottom w:val="120"/>
          <w:divBdr>
            <w:top w:val="none" w:sz="0" w:space="0" w:color="auto"/>
            <w:left w:val="none" w:sz="0" w:space="0" w:color="auto"/>
            <w:bottom w:val="none" w:sz="0" w:space="0" w:color="auto"/>
            <w:right w:val="none" w:sz="0" w:space="0" w:color="auto"/>
          </w:divBdr>
        </w:div>
        <w:div w:id="1827939770">
          <w:blockQuote w:val="1"/>
          <w:marLeft w:val="0"/>
          <w:marRight w:val="0"/>
          <w:marTop w:val="0"/>
          <w:marBottom w:val="120"/>
          <w:divBdr>
            <w:top w:val="none" w:sz="0" w:space="0" w:color="auto"/>
            <w:left w:val="none" w:sz="0" w:space="0" w:color="auto"/>
            <w:bottom w:val="none" w:sz="0" w:space="0" w:color="auto"/>
            <w:right w:val="none" w:sz="0" w:space="0" w:color="auto"/>
          </w:divBdr>
        </w:div>
        <w:div w:id="1378775279">
          <w:blockQuote w:val="1"/>
          <w:marLeft w:val="0"/>
          <w:marRight w:val="0"/>
          <w:marTop w:val="0"/>
          <w:marBottom w:val="120"/>
          <w:divBdr>
            <w:top w:val="none" w:sz="0" w:space="0" w:color="auto"/>
            <w:left w:val="none" w:sz="0" w:space="0" w:color="auto"/>
            <w:bottom w:val="none" w:sz="0" w:space="0" w:color="auto"/>
            <w:right w:val="none" w:sz="0" w:space="0" w:color="auto"/>
          </w:divBdr>
        </w:div>
        <w:div w:id="6336771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826891934">
      <w:bodyDiv w:val="1"/>
      <w:marLeft w:val="0"/>
      <w:marRight w:val="0"/>
      <w:marTop w:val="0"/>
      <w:marBottom w:val="0"/>
      <w:divBdr>
        <w:top w:val="none" w:sz="0" w:space="0" w:color="auto"/>
        <w:left w:val="none" w:sz="0" w:space="0" w:color="auto"/>
        <w:bottom w:val="none" w:sz="0" w:space="0" w:color="auto"/>
        <w:right w:val="none" w:sz="0" w:space="0" w:color="auto"/>
      </w:divBdr>
      <w:divsChild>
        <w:div w:id="846334144">
          <w:marLeft w:val="0"/>
          <w:marRight w:val="0"/>
          <w:marTop w:val="0"/>
          <w:marBottom w:val="0"/>
          <w:divBdr>
            <w:top w:val="none" w:sz="0" w:space="0" w:color="auto"/>
            <w:left w:val="none" w:sz="0" w:space="0" w:color="auto"/>
            <w:bottom w:val="none" w:sz="0" w:space="0" w:color="auto"/>
            <w:right w:val="none" w:sz="0" w:space="0" w:color="auto"/>
          </w:divBdr>
        </w:div>
        <w:div w:id="810168619">
          <w:marLeft w:val="0"/>
          <w:marRight w:val="0"/>
          <w:marTop w:val="0"/>
          <w:marBottom w:val="0"/>
          <w:divBdr>
            <w:top w:val="none" w:sz="0" w:space="0" w:color="auto"/>
            <w:left w:val="none" w:sz="0" w:space="0" w:color="auto"/>
            <w:bottom w:val="none" w:sz="0" w:space="0" w:color="auto"/>
            <w:right w:val="none" w:sz="0" w:space="0" w:color="auto"/>
          </w:divBdr>
        </w:div>
        <w:div w:id="1615752174">
          <w:marLeft w:val="0"/>
          <w:marRight w:val="0"/>
          <w:marTop w:val="0"/>
          <w:marBottom w:val="0"/>
          <w:divBdr>
            <w:top w:val="none" w:sz="0" w:space="0" w:color="auto"/>
            <w:left w:val="none" w:sz="0" w:space="0" w:color="auto"/>
            <w:bottom w:val="none" w:sz="0" w:space="0" w:color="auto"/>
            <w:right w:val="none" w:sz="0" w:space="0" w:color="auto"/>
          </w:divBdr>
        </w:div>
        <w:div w:id="833881067">
          <w:marLeft w:val="0"/>
          <w:marRight w:val="0"/>
          <w:marTop w:val="0"/>
          <w:marBottom w:val="0"/>
          <w:divBdr>
            <w:top w:val="none" w:sz="0" w:space="0" w:color="auto"/>
            <w:left w:val="none" w:sz="0" w:space="0" w:color="auto"/>
            <w:bottom w:val="none" w:sz="0" w:space="0" w:color="auto"/>
            <w:right w:val="none" w:sz="0" w:space="0" w:color="auto"/>
          </w:divBdr>
        </w:div>
        <w:div w:id="1447651778">
          <w:marLeft w:val="0"/>
          <w:marRight w:val="0"/>
          <w:marTop w:val="0"/>
          <w:marBottom w:val="0"/>
          <w:divBdr>
            <w:top w:val="none" w:sz="0" w:space="0" w:color="auto"/>
            <w:left w:val="none" w:sz="0" w:space="0" w:color="auto"/>
            <w:bottom w:val="none" w:sz="0" w:space="0" w:color="auto"/>
            <w:right w:val="none" w:sz="0" w:space="0" w:color="auto"/>
          </w:divBdr>
        </w:div>
        <w:div w:id="1668170688">
          <w:marLeft w:val="0"/>
          <w:marRight w:val="0"/>
          <w:marTop w:val="0"/>
          <w:marBottom w:val="0"/>
          <w:divBdr>
            <w:top w:val="none" w:sz="0" w:space="0" w:color="auto"/>
            <w:left w:val="none" w:sz="0" w:space="0" w:color="auto"/>
            <w:bottom w:val="none" w:sz="0" w:space="0" w:color="auto"/>
            <w:right w:val="none" w:sz="0" w:space="0" w:color="auto"/>
          </w:divBdr>
        </w:div>
        <w:div w:id="1057363190">
          <w:marLeft w:val="0"/>
          <w:marRight w:val="0"/>
          <w:marTop w:val="0"/>
          <w:marBottom w:val="0"/>
          <w:divBdr>
            <w:top w:val="none" w:sz="0" w:space="0" w:color="auto"/>
            <w:left w:val="none" w:sz="0" w:space="0" w:color="auto"/>
            <w:bottom w:val="none" w:sz="0" w:space="0" w:color="auto"/>
            <w:right w:val="none" w:sz="0" w:space="0" w:color="auto"/>
          </w:divBdr>
        </w:div>
        <w:div w:id="486015948">
          <w:marLeft w:val="0"/>
          <w:marRight w:val="0"/>
          <w:marTop w:val="0"/>
          <w:marBottom w:val="0"/>
          <w:divBdr>
            <w:top w:val="none" w:sz="0" w:space="0" w:color="auto"/>
            <w:left w:val="none" w:sz="0" w:space="0" w:color="auto"/>
            <w:bottom w:val="none" w:sz="0" w:space="0" w:color="auto"/>
            <w:right w:val="none" w:sz="0" w:space="0" w:color="auto"/>
          </w:divBdr>
        </w:div>
        <w:div w:id="909921872">
          <w:marLeft w:val="0"/>
          <w:marRight w:val="0"/>
          <w:marTop w:val="0"/>
          <w:marBottom w:val="0"/>
          <w:divBdr>
            <w:top w:val="none" w:sz="0" w:space="0" w:color="auto"/>
            <w:left w:val="none" w:sz="0" w:space="0" w:color="auto"/>
            <w:bottom w:val="none" w:sz="0" w:space="0" w:color="auto"/>
            <w:right w:val="none" w:sz="0" w:space="0" w:color="auto"/>
          </w:divBdr>
        </w:div>
        <w:div w:id="2076050464">
          <w:marLeft w:val="0"/>
          <w:marRight w:val="0"/>
          <w:marTop w:val="0"/>
          <w:marBottom w:val="0"/>
          <w:divBdr>
            <w:top w:val="none" w:sz="0" w:space="0" w:color="auto"/>
            <w:left w:val="none" w:sz="0" w:space="0" w:color="auto"/>
            <w:bottom w:val="none" w:sz="0" w:space="0" w:color="auto"/>
            <w:right w:val="none" w:sz="0" w:space="0" w:color="auto"/>
          </w:divBdr>
        </w:div>
        <w:div w:id="918634788">
          <w:marLeft w:val="0"/>
          <w:marRight w:val="0"/>
          <w:marTop w:val="0"/>
          <w:marBottom w:val="0"/>
          <w:divBdr>
            <w:top w:val="none" w:sz="0" w:space="0" w:color="auto"/>
            <w:left w:val="none" w:sz="0" w:space="0" w:color="auto"/>
            <w:bottom w:val="none" w:sz="0" w:space="0" w:color="auto"/>
            <w:right w:val="none" w:sz="0" w:space="0" w:color="auto"/>
          </w:divBdr>
        </w:div>
        <w:div w:id="235896177">
          <w:marLeft w:val="0"/>
          <w:marRight w:val="0"/>
          <w:marTop w:val="0"/>
          <w:marBottom w:val="0"/>
          <w:divBdr>
            <w:top w:val="none" w:sz="0" w:space="0" w:color="auto"/>
            <w:left w:val="none" w:sz="0" w:space="0" w:color="auto"/>
            <w:bottom w:val="none" w:sz="0" w:space="0" w:color="auto"/>
            <w:right w:val="none" w:sz="0" w:space="0" w:color="auto"/>
          </w:divBdr>
        </w:div>
        <w:div w:id="215090861">
          <w:marLeft w:val="0"/>
          <w:marRight w:val="0"/>
          <w:marTop w:val="0"/>
          <w:marBottom w:val="0"/>
          <w:divBdr>
            <w:top w:val="none" w:sz="0" w:space="0" w:color="auto"/>
            <w:left w:val="none" w:sz="0" w:space="0" w:color="auto"/>
            <w:bottom w:val="none" w:sz="0" w:space="0" w:color="auto"/>
            <w:right w:val="none" w:sz="0" w:space="0" w:color="auto"/>
          </w:divBdr>
        </w:div>
        <w:div w:id="331572037">
          <w:marLeft w:val="0"/>
          <w:marRight w:val="0"/>
          <w:marTop w:val="0"/>
          <w:marBottom w:val="0"/>
          <w:divBdr>
            <w:top w:val="none" w:sz="0" w:space="0" w:color="auto"/>
            <w:left w:val="none" w:sz="0" w:space="0" w:color="auto"/>
            <w:bottom w:val="none" w:sz="0" w:space="0" w:color="auto"/>
            <w:right w:val="none" w:sz="0" w:space="0" w:color="auto"/>
          </w:divBdr>
        </w:div>
        <w:div w:id="1695493951">
          <w:marLeft w:val="0"/>
          <w:marRight w:val="0"/>
          <w:marTop w:val="0"/>
          <w:marBottom w:val="0"/>
          <w:divBdr>
            <w:top w:val="none" w:sz="0" w:space="0" w:color="auto"/>
            <w:left w:val="none" w:sz="0" w:space="0" w:color="auto"/>
            <w:bottom w:val="none" w:sz="0" w:space="0" w:color="auto"/>
            <w:right w:val="none" w:sz="0" w:space="0" w:color="auto"/>
          </w:divBdr>
        </w:div>
        <w:div w:id="318702750">
          <w:marLeft w:val="0"/>
          <w:marRight w:val="0"/>
          <w:marTop w:val="0"/>
          <w:marBottom w:val="0"/>
          <w:divBdr>
            <w:top w:val="none" w:sz="0" w:space="0" w:color="auto"/>
            <w:left w:val="none" w:sz="0" w:space="0" w:color="auto"/>
            <w:bottom w:val="none" w:sz="0" w:space="0" w:color="auto"/>
            <w:right w:val="none" w:sz="0" w:space="0" w:color="auto"/>
          </w:divBdr>
        </w:div>
        <w:div w:id="540560297">
          <w:marLeft w:val="0"/>
          <w:marRight w:val="0"/>
          <w:marTop w:val="0"/>
          <w:marBottom w:val="0"/>
          <w:divBdr>
            <w:top w:val="none" w:sz="0" w:space="0" w:color="auto"/>
            <w:left w:val="none" w:sz="0" w:space="0" w:color="auto"/>
            <w:bottom w:val="none" w:sz="0" w:space="0" w:color="auto"/>
            <w:right w:val="none" w:sz="0" w:space="0" w:color="auto"/>
          </w:divBdr>
        </w:div>
        <w:div w:id="932593080">
          <w:marLeft w:val="0"/>
          <w:marRight w:val="0"/>
          <w:marTop w:val="0"/>
          <w:marBottom w:val="0"/>
          <w:divBdr>
            <w:top w:val="none" w:sz="0" w:space="0" w:color="auto"/>
            <w:left w:val="none" w:sz="0" w:space="0" w:color="auto"/>
            <w:bottom w:val="none" w:sz="0" w:space="0" w:color="auto"/>
            <w:right w:val="none" w:sz="0" w:space="0" w:color="auto"/>
          </w:divBdr>
        </w:div>
        <w:div w:id="1149904274">
          <w:marLeft w:val="0"/>
          <w:marRight w:val="0"/>
          <w:marTop w:val="0"/>
          <w:marBottom w:val="0"/>
          <w:divBdr>
            <w:top w:val="none" w:sz="0" w:space="0" w:color="auto"/>
            <w:left w:val="none" w:sz="0" w:space="0" w:color="auto"/>
            <w:bottom w:val="none" w:sz="0" w:space="0" w:color="auto"/>
            <w:right w:val="none" w:sz="0" w:space="0" w:color="auto"/>
          </w:divBdr>
        </w:div>
        <w:div w:id="1587425177">
          <w:marLeft w:val="0"/>
          <w:marRight w:val="0"/>
          <w:marTop w:val="0"/>
          <w:marBottom w:val="0"/>
          <w:divBdr>
            <w:top w:val="none" w:sz="0" w:space="0" w:color="auto"/>
            <w:left w:val="none" w:sz="0" w:space="0" w:color="auto"/>
            <w:bottom w:val="none" w:sz="0" w:space="0" w:color="auto"/>
            <w:right w:val="none" w:sz="0" w:space="0" w:color="auto"/>
          </w:divBdr>
        </w:div>
        <w:div w:id="218708865">
          <w:marLeft w:val="0"/>
          <w:marRight w:val="0"/>
          <w:marTop w:val="0"/>
          <w:marBottom w:val="0"/>
          <w:divBdr>
            <w:top w:val="none" w:sz="0" w:space="0" w:color="auto"/>
            <w:left w:val="none" w:sz="0" w:space="0" w:color="auto"/>
            <w:bottom w:val="none" w:sz="0" w:space="0" w:color="auto"/>
            <w:right w:val="none" w:sz="0" w:space="0" w:color="auto"/>
          </w:divBdr>
        </w:div>
        <w:div w:id="1524251061">
          <w:marLeft w:val="0"/>
          <w:marRight w:val="0"/>
          <w:marTop w:val="0"/>
          <w:marBottom w:val="0"/>
          <w:divBdr>
            <w:top w:val="none" w:sz="0" w:space="0" w:color="auto"/>
            <w:left w:val="none" w:sz="0" w:space="0" w:color="auto"/>
            <w:bottom w:val="none" w:sz="0" w:space="0" w:color="auto"/>
            <w:right w:val="none" w:sz="0" w:space="0" w:color="auto"/>
          </w:divBdr>
        </w:div>
        <w:div w:id="2086684176">
          <w:marLeft w:val="0"/>
          <w:marRight w:val="0"/>
          <w:marTop w:val="0"/>
          <w:marBottom w:val="0"/>
          <w:divBdr>
            <w:top w:val="none" w:sz="0" w:space="0" w:color="auto"/>
            <w:left w:val="none" w:sz="0" w:space="0" w:color="auto"/>
            <w:bottom w:val="none" w:sz="0" w:space="0" w:color="auto"/>
            <w:right w:val="none" w:sz="0" w:space="0" w:color="auto"/>
          </w:divBdr>
        </w:div>
        <w:div w:id="1878812147">
          <w:marLeft w:val="0"/>
          <w:marRight w:val="0"/>
          <w:marTop w:val="0"/>
          <w:marBottom w:val="0"/>
          <w:divBdr>
            <w:top w:val="none" w:sz="0" w:space="0" w:color="auto"/>
            <w:left w:val="none" w:sz="0" w:space="0" w:color="auto"/>
            <w:bottom w:val="none" w:sz="0" w:space="0" w:color="auto"/>
            <w:right w:val="none" w:sz="0" w:space="0" w:color="auto"/>
          </w:divBdr>
        </w:div>
        <w:div w:id="845093280">
          <w:marLeft w:val="0"/>
          <w:marRight w:val="0"/>
          <w:marTop w:val="0"/>
          <w:marBottom w:val="0"/>
          <w:divBdr>
            <w:top w:val="none" w:sz="0" w:space="0" w:color="auto"/>
            <w:left w:val="none" w:sz="0" w:space="0" w:color="auto"/>
            <w:bottom w:val="none" w:sz="0" w:space="0" w:color="auto"/>
            <w:right w:val="none" w:sz="0" w:space="0" w:color="auto"/>
          </w:divBdr>
        </w:div>
        <w:div w:id="362364432">
          <w:marLeft w:val="0"/>
          <w:marRight w:val="0"/>
          <w:marTop w:val="0"/>
          <w:marBottom w:val="0"/>
          <w:divBdr>
            <w:top w:val="none" w:sz="0" w:space="0" w:color="auto"/>
            <w:left w:val="none" w:sz="0" w:space="0" w:color="auto"/>
            <w:bottom w:val="none" w:sz="0" w:space="0" w:color="auto"/>
            <w:right w:val="none" w:sz="0" w:space="0" w:color="auto"/>
          </w:divBdr>
        </w:div>
        <w:div w:id="1932469122">
          <w:marLeft w:val="0"/>
          <w:marRight w:val="0"/>
          <w:marTop w:val="0"/>
          <w:marBottom w:val="0"/>
          <w:divBdr>
            <w:top w:val="none" w:sz="0" w:space="0" w:color="auto"/>
            <w:left w:val="none" w:sz="0" w:space="0" w:color="auto"/>
            <w:bottom w:val="none" w:sz="0" w:space="0" w:color="auto"/>
            <w:right w:val="none" w:sz="0" w:space="0" w:color="auto"/>
          </w:divBdr>
        </w:div>
        <w:div w:id="1123041745">
          <w:marLeft w:val="0"/>
          <w:marRight w:val="0"/>
          <w:marTop w:val="0"/>
          <w:marBottom w:val="0"/>
          <w:divBdr>
            <w:top w:val="none" w:sz="0" w:space="0" w:color="auto"/>
            <w:left w:val="none" w:sz="0" w:space="0" w:color="auto"/>
            <w:bottom w:val="none" w:sz="0" w:space="0" w:color="auto"/>
            <w:right w:val="none" w:sz="0" w:space="0" w:color="auto"/>
          </w:divBdr>
        </w:div>
        <w:div w:id="432475367">
          <w:marLeft w:val="0"/>
          <w:marRight w:val="0"/>
          <w:marTop w:val="0"/>
          <w:marBottom w:val="0"/>
          <w:divBdr>
            <w:top w:val="none" w:sz="0" w:space="0" w:color="auto"/>
            <w:left w:val="none" w:sz="0" w:space="0" w:color="auto"/>
            <w:bottom w:val="none" w:sz="0" w:space="0" w:color="auto"/>
            <w:right w:val="none" w:sz="0" w:space="0" w:color="auto"/>
          </w:divBdr>
        </w:div>
        <w:div w:id="182402608">
          <w:marLeft w:val="0"/>
          <w:marRight w:val="0"/>
          <w:marTop w:val="0"/>
          <w:marBottom w:val="0"/>
          <w:divBdr>
            <w:top w:val="none" w:sz="0" w:space="0" w:color="auto"/>
            <w:left w:val="none" w:sz="0" w:space="0" w:color="auto"/>
            <w:bottom w:val="none" w:sz="0" w:space="0" w:color="auto"/>
            <w:right w:val="none" w:sz="0" w:space="0" w:color="auto"/>
          </w:divBdr>
        </w:div>
        <w:div w:id="1586769499">
          <w:marLeft w:val="0"/>
          <w:marRight w:val="0"/>
          <w:marTop w:val="0"/>
          <w:marBottom w:val="0"/>
          <w:divBdr>
            <w:top w:val="none" w:sz="0" w:space="0" w:color="auto"/>
            <w:left w:val="none" w:sz="0" w:space="0" w:color="auto"/>
            <w:bottom w:val="none" w:sz="0" w:space="0" w:color="auto"/>
            <w:right w:val="none" w:sz="0" w:space="0" w:color="auto"/>
          </w:divBdr>
        </w:div>
        <w:div w:id="1657496331">
          <w:marLeft w:val="0"/>
          <w:marRight w:val="0"/>
          <w:marTop w:val="0"/>
          <w:marBottom w:val="0"/>
          <w:divBdr>
            <w:top w:val="none" w:sz="0" w:space="0" w:color="auto"/>
            <w:left w:val="none" w:sz="0" w:space="0" w:color="auto"/>
            <w:bottom w:val="none" w:sz="0" w:space="0" w:color="auto"/>
            <w:right w:val="none" w:sz="0" w:space="0" w:color="auto"/>
          </w:divBdr>
        </w:div>
        <w:div w:id="1242520102">
          <w:marLeft w:val="0"/>
          <w:marRight w:val="0"/>
          <w:marTop w:val="0"/>
          <w:marBottom w:val="0"/>
          <w:divBdr>
            <w:top w:val="none" w:sz="0" w:space="0" w:color="auto"/>
            <w:left w:val="none" w:sz="0" w:space="0" w:color="auto"/>
            <w:bottom w:val="none" w:sz="0" w:space="0" w:color="auto"/>
            <w:right w:val="none" w:sz="0" w:space="0" w:color="auto"/>
          </w:divBdr>
        </w:div>
        <w:div w:id="2105415058">
          <w:marLeft w:val="0"/>
          <w:marRight w:val="0"/>
          <w:marTop w:val="0"/>
          <w:marBottom w:val="0"/>
          <w:divBdr>
            <w:top w:val="none" w:sz="0" w:space="0" w:color="auto"/>
            <w:left w:val="none" w:sz="0" w:space="0" w:color="auto"/>
            <w:bottom w:val="none" w:sz="0" w:space="0" w:color="auto"/>
            <w:right w:val="none" w:sz="0" w:space="0" w:color="auto"/>
          </w:divBdr>
        </w:div>
        <w:div w:id="383216434">
          <w:marLeft w:val="0"/>
          <w:marRight w:val="0"/>
          <w:marTop w:val="0"/>
          <w:marBottom w:val="0"/>
          <w:divBdr>
            <w:top w:val="none" w:sz="0" w:space="0" w:color="auto"/>
            <w:left w:val="none" w:sz="0" w:space="0" w:color="auto"/>
            <w:bottom w:val="none" w:sz="0" w:space="0" w:color="auto"/>
            <w:right w:val="none" w:sz="0" w:space="0" w:color="auto"/>
          </w:divBdr>
        </w:div>
        <w:div w:id="212929045">
          <w:marLeft w:val="0"/>
          <w:marRight w:val="0"/>
          <w:marTop w:val="0"/>
          <w:marBottom w:val="0"/>
          <w:divBdr>
            <w:top w:val="none" w:sz="0" w:space="0" w:color="auto"/>
            <w:left w:val="none" w:sz="0" w:space="0" w:color="auto"/>
            <w:bottom w:val="none" w:sz="0" w:space="0" w:color="auto"/>
            <w:right w:val="none" w:sz="0" w:space="0" w:color="auto"/>
          </w:divBdr>
        </w:div>
        <w:div w:id="1412891442">
          <w:marLeft w:val="0"/>
          <w:marRight w:val="0"/>
          <w:marTop w:val="0"/>
          <w:marBottom w:val="0"/>
          <w:divBdr>
            <w:top w:val="none" w:sz="0" w:space="0" w:color="auto"/>
            <w:left w:val="none" w:sz="0" w:space="0" w:color="auto"/>
            <w:bottom w:val="none" w:sz="0" w:space="0" w:color="auto"/>
            <w:right w:val="none" w:sz="0" w:space="0" w:color="auto"/>
          </w:divBdr>
        </w:div>
        <w:div w:id="571740680">
          <w:marLeft w:val="0"/>
          <w:marRight w:val="0"/>
          <w:marTop w:val="0"/>
          <w:marBottom w:val="0"/>
          <w:divBdr>
            <w:top w:val="none" w:sz="0" w:space="0" w:color="auto"/>
            <w:left w:val="none" w:sz="0" w:space="0" w:color="auto"/>
            <w:bottom w:val="none" w:sz="0" w:space="0" w:color="auto"/>
            <w:right w:val="none" w:sz="0" w:space="0" w:color="auto"/>
          </w:divBdr>
        </w:div>
        <w:div w:id="1332828044">
          <w:marLeft w:val="0"/>
          <w:marRight w:val="0"/>
          <w:marTop w:val="0"/>
          <w:marBottom w:val="0"/>
          <w:divBdr>
            <w:top w:val="none" w:sz="0" w:space="0" w:color="auto"/>
            <w:left w:val="none" w:sz="0" w:space="0" w:color="auto"/>
            <w:bottom w:val="none" w:sz="0" w:space="0" w:color="auto"/>
            <w:right w:val="none" w:sz="0" w:space="0" w:color="auto"/>
          </w:divBdr>
        </w:div>
        <w:div w:id="1202086457">
          <w:marLeft w:val="0"/>
          <w:marRight w:val="0"/>
          <w:marTop w:val="0"/>
          <w:marBottom w:val="0"/>
          <w:divBdr>
            <w:top w:val="none" w:sz="0" w:space="0" w:color="auto"/>
            <w:left w:val="none" w:sz="0" w:space="0" w:color="auto"/>
            <w:bottom w:val="none" w:sz="0" w:space="0" w:color="auto"/>
            <w:right w:val="none" w:sz="0" w:space="0" w:color="auto"/>
          </w:divBdr>
        </w:div>
        <w:div w:id="1449545946">
          <w:marLeft w:val="0"/>
          <w:marRight w:val="0"/>
          <w:marTop w:val="0"/>
          <w:marBottom w:val="0"/>
          <w:divBdr>
            <w:top w:val="none" w:sz="0" w:space="0" w:color="auto"/>
            <w:left w:val="none" w:sz="0" w:space="0" w:color="auto"/>
            <w:bottom w:val="none" w:sz="0" w:space="0" w:color="auto"/>
            <w:right w:val="none" w:sz="0" w:space="0" w:color="auto"/>
          </w:divBdr>
        </w:div>
        <w:div w:id="1215848469">
          <w:marLeft w:val="0"/>
          <w:marRight w:val="0"/>
          <w:marTop w:val="0"/>
          <w:marBottom w:val="0"/>
          <w:divBdr>
            <w:top w:val="none" w:sz="0" w:space="0" w:color="auto"/>
            <w:left w:val="none" w:sz="0" w:space="0" w:color="auto"/>
            <w:bottom w:val="none" w:sz="0" w:space="0" w:color="auto"/>
            <w:right w:val="none" w:sz="0" w:space="0" w:color="auto"/>
          </w:divBdr>
        </w:div>
        <w:div w:id="833954491">
          <w:marLeft w:val="0"/>
          <w:marRight w:val="0"/>
          <w:marTop w:val="0"/>
          <w:marBottom w:val="0"/>
          <w:divBdr>
            <w:top w:val="none" w:sz="0" w:space="0" w:color="auto"/>
            <w:left w:val="none" w:sz="0" w:space="0" w:color="auto"/>
            <w:bottom w:val="none" w:sz="0" w:space="0" w:color="auto"/>
            <w:right w:val="none" w:sz="0" w:space="0" w:color="auto"/>
          </w:divBdr>
        </w:div>
        <w:div w:id="1604999244">
          <w:marLeft w:val="0"/>
          <w:marRight w:val="0"/>
          <w:marTop w:val="0"/>
          <w:marBottom w:val="0"/>
          <w:divBdr>
            <w:top w:val="none" w:sz="0" w:space="0" w:color="auto"/>
            <w:left w:val="none" w:sz="0" w:space="0" w:color="auto"/>
            <w:bottom w:val="none" w:sz="0" w:space="0" w:color="auto"/>
            <w:right w:val="none" w:sz="0" w:space="0" w:color="auto"/>
          </w:divBdr>
        </w:div>
        <w:div w:id="211818799">
          <w:marLeft w:val="0"/>
          <w:marRight w:val="0"/>
          <w:marTop w:val="0"/>
          <w:marBottom w:val="0"/>
          <w:divBdr>
            <w:top w:val="none" w:sz="0" w:space="0" w:color="auto"/>
            <w:left w:val="none" w:sz="0" w:space="0" w:color="auto"/>
            <w:bottom w:val="none" w:sz="0" w:space="0" w:color="auto"/>
            <w:right w:val="none" w:sz="0" w:space="0" w:color="auto"/>
          </w:divBdr>
        </w:div>
        <w:div w:id="696732130">
          <w:marLeft w:val="0"/>
          <w:marRight w:val="0"/>
          <w:marTop w:val="0"/>
          <w:marBottom w:val="0"/>
          <w:divBdr>
            <w:top w:val="none" w:sz="0" w:space="0" w:color="auto"/>
            <w:left w:val="none" w:sz="0" w:space="0" w:color="auto"/>
            <w:bottom w:val="none" w:sz="0" w:space="0" w:color="auto"/>
            <w:right w:val="none" w:sz="0" w:space="0" w:color="auto"/>
          </w:divBdr>
        </w:div>
        <w:div w:id="166141498">
          <w:marLeft w:val="0"/>
          <w:marRight w:val="0"/>
          <w:marTop w:val="0"/>
          <w:marBottom w:val="0"/>
          <w:divBdr>
            <w:top w:val="none" w:sz="0" w:space="0" w:color="auto"/>
            <w:left w:val="none" w:sz="0" w:space="0" w:color="auto"/>
            <w:bottom w:val="none" w:sz="0" w:space="0" w:color="auto"/>
            <w:right w:val="none" w:sz="0" w:space="0" w:color="auto"/>
          </w:divBdr>
        </w:div>
        <w:div w:id="755709129">
          <w:marLeft w:val="0"/>
          <w:marRight w:val="0"/>
          <w:marTop w:val="0"/>
          <w:marBottom w:val="0"/>
          <w:divBdr>
            <w:top w:val="none" w:sz="0" w:space="0" w:color="auto"/>
            <w:left w:val="none" w:sz="0" w:space="0" w:color="auto"/>
            <w:bottom w:val="none" w:sz="0" w:space="0" w:color="auto"/>
            <w:right w:val="none" w:sz="0" w:space="0" w:color="auto"/>
          </w:divBdr>
        </w:div>
        <w:div w:id="152962311">
          <w:marLeft w:val="0"/>
          <w:marRight w:val="0"/>
          <w:marTop w:val="0"/>
          <w:marBottom w:val="0"/>
          <w:divBdr>
            <w:top w:val="none" w:sz="0" w:space="0" w:color="auto"/>
            <w:left w:val="none" w:sz="0" w:space="0" w:color="auto"/>
            <w:bottom w:val="none" w:sz="0" w:space="0" w:color="auto"/>
            <w:right w:val="none" w:sz="0" w:space="0" w:color="auto"/>
          </w:divBdr>
        </w:div>
        <w:div w:id="1468887801">
          <w:marLeft w:val="0"/>
          <w:marRight w:val="0"/>
          <w:marTop w:val="0"/>
          <w:marBottom w:val="0"/>
          <w:divBdr>
            <w:top w:val="none" w:sz="0" w:space="0" w:color="auto"/>
            <w:left w:val="none" w:sz="0" w:space="0" w:color="auto"/>
            <w:bottom w:val="none" w:sz="0" w:space="0" w:color="auto"/>
            <w:right w:val="none" w:sz="0" w:space="0" w:color="auto"/>
          </w:divBdr>
        </w:div>
        <w:div w:id="1634676937">
          <w:marLeft w:val="0"/>
          <w:marRight w:val="0"/>
          <w:marTop w:val="0"/>
          <w:marBottom w:val="0"/>
          <w:divBdr>
            <w:top w:val="none" w:sz="0" w:space="0" w:color="auto"/>
            <w:left w:val="none" w:sz="0" w:space="0" w:color="auto"/>
            <w:bottom w:val="none" w:sz="0" w:space="0" w:color="auto"/>
            <w:right w:val="none" w:sz="0" w:space="0" w:color="auto"/>
          </w:divBdr>
        </w:div>
        <w:div w:id="835460040">
          <w:marLeft w:val="0"/>
          <w:marRight w:val="0"/>
          <w:marTop w:val="0"/>
          <w:marBottom w:val="0"/>
          <w:divBdr>
            <w:top w:val="none" w:sz="0" w:space="0" w:color="auto"/>
            <w:left w:val="none" w:sz="0" w:space="0" w:color="auto"/>
            <w:bottom w:val="none" w:sz="0" w:space="0" w:color="auto"/>
            <w:right w:val="none" w:sz="0" w:space="0" w:color="auto"/>
          </w:divBdr>
        </w:div>
        <w:div w:id="1467120271">
          <w:marLeft w:val="0"/>
          <w:marRight w:val="0"/>
          <w:marTop w:val="0"/>
          <w:marBottom w:val="0"/>
          <w:divBdr>
            <w:top w:val="none" w:sz="0" w:space="0" w:color="auto"/>
            <w:left w:val="none" w:sz="0" w:space="0" w:color="auto"/>
            <w:bottom w:val="none" w:sz="0" w:space="0" w:color="auto"/>
            <w:right w:val="none" w:sz="0" w:space="0" w:color="auto"/>
          </w:divBdr>
        </w:div>
        <w:div w:id="2114520223">
          <w:marLeft w:val="0"/>
          <w:marRight w:val="0"/>
          <w:marTop w:val="0"/>
          <w:marBottom w:val="0"/>
          <w:divBdr>
            <w:top w:val="none" w:sz="0" w:space="0" w:color="auto"/>
            <w:left w:val="none" w:sz="0" w:space="0" w:color="auto"/>
            <w:bottom w:val="none" w:sz="0" w:space="0" w:color="auto"/>
            <w:right w:val="none" w:sz="0" w:space="0" w:color="auto"/>
          </w:divBdr>
        </w:div>
        <w:div w:id="1621454999">
          <w:marLeft w:val="0"/>
          <w:marRight w:val="0"/>
          <w:marTop w:val="0"/>
          <w:marBottom w:val="0"/>
          <w:divBdr>
            <w:top w:val="none" w:sz="0" w:space="0" w:color="auto"/>
            <w:left w:val="none" w:sz="0" w:space="0" w:color="auto"/>
            <w:bottom w:val="none" w:sz="0" w:space="0" w:color="auto"/>
            <w:right w:val="none" w:sz="0" w:space="0" w:color="auto"/>
          </w:divBdr>
        </w:div>
        <w:div w:id="2041277915">
          <w:marLeft w:val="0"/>
          <w:marRight w:val="0"/>
          <w:marTop w:val="0"/>
          <w:marBottom w:val="0"/>
          <w:divBdr>
            <w:top w:val="none" w:sz="0" w:space="0" w:color="auto"/>
            <w:left w:val="none" w:sz="0" w:space="0" w:color="auto"/>
            <w:bottom w:val="none" w:sz="0" w:space="0" w:color="auto"/>
            <w:right w:val="none" w:sz="0" w:space="0" w:color="auto"/>
          </w:divBdr>
        </w:div>
        <w:div w:id="355693208">
          <w:marLeft w:val="0"/>
          <w:marRight w:val="0"/>
          <w:marTop w:val="0"/>
          <w:marBottom w:val="0"/>
          <w:divBdr>
            <w:top w:val="none" w:sz="0" w:space="0" w:color="auto"/>
            <w:left w:val="none" w:sz="0" w:space="0" w:color="auto"/>
            <w:bottom w:val="none" w:sz="0" w:space="0" w:color="auto"/>
            <w:right w:val="none" w:sz="0" w:space="0" w:color="auto"/>
          </w:divBdr>
        </w:div>
        <w:div w:id="1669090952">
          <w:marLeft w:val="0"/>
          <w:marRight w:val="0"/>
          <w:marTop w:val="0"/>
          <w:marBottom w:val="0"/>
          <w:divBdr>
            <w:top w:val="none" w:sz="0" w:space="0" w:color="auto"/>
            <w:left w:val="none" w:sz="0" w:space="0" w:color="auto"/>
            <w:bottom w:val="none" w:sz="0" w:space="0" w:color="auto"/>
            <w:right w:val="none" w:sz="0" w:space="0" w:color="auto"/>
          </w:divBdr>
        </w:div>
        <w:div w:id="1141115065">
          <w:marLeft w:val="0"/>
          <w:marRight w:val="0"/>
          <w:marTop w:val="0"/>
          <w:marBottom w:val="0"/>
          <w:divBdr>
            <w:top w:val="none" w:sz="0" w:space="0" w:color="auto"/>
            <w:left w:val="none" w:sz="0" w:space="0" w:color="auto"/>
            <w:bottom w:val="none" w:sz="0" w:space="0" w:color="auto"/>
            <w:right w:val="none" w:sz="0" w:space="0" w:color="auto"/>
          </w:divBdr>
        </w:div>
        <w:div w:id="555974643">
          <w:marLeft w:val="0"/>
          <w:marRight w:val="0"/>
          <w:marTop w:val="0"/>
          <w:marBottom w:val="0"/>
          <w:divBdr>
            <w:top w:val="none" w:sz="0" w:space="0" w:color="auto"/>
            <w:left w:val="none" w:sz="0" w:space="0" w:color="auto"/>
            <w:bottom w:val="none" w:sz="0" w:space="0" w:color="auto"/>
            <w:right w:val="none" w:sz="0" w:space="0" w:color="auto"/>
          </w:divBdr>
        </w:div>
        <w:div w:id="818424965">
          <w:marLeft w:val="0"/>
          <w:marRight w:val="0"/>
          <w:marTop w:val="0"/>
          <w:marBottom w:val="0"/>
          <w:divBdr>
            <w:top w:val="none" w:sz="0" w:space="0" w:color="auto"/>
            <w:left w:val="none" w:sz="0" w:space="0" w:color="auto"/>
            <w:bottom w:val="none" w:sz="0" w:space="0" w:color="auto"/>
            <w:right w:val="none" w:sz="0" w:space="0" w:color="auto"/>
          </w:divBdr>
        </w:div>
        <w:div w:id="1818180453">
          <w:marLeft w:val="0"/>
          <w:marRight w:val="0"/>
          <w:marTop w:val="0"/>
          <w:marBottom w:val="0"/>
          <w:divBdr>
            <w:top w:val="none" w:sz="0" w:space="0" w:color="auto"/>
            <w:left w:val="none" w:sz="0" w:space="0" w:color="auto"/>
            <w:bottom w:val="none" w:sz="0" w:space="0" w:color="auto"/>
            <w:right w:val="none" w:sz="0" w:space="0" w:color="auto"/>
          </w:divBdr>
        </w:div>
        <w:div w:id="486672300">
          <w:marLeft w:val="0"/>
          <w:marRight w:val="0"/>
          <w:marTop w:val="0"/>
          <w:marBottom w:val="0"/>
          <w:divBdr>
            <w:top w:val="none" w:sz="0" w:space="0" w:color="auto"/>
            <w:left w:val="none" w:sz="0" w:space="0" w:color="auto"/>
            <w:bottom w:val="none" w:sz="0" w:space="0" w:color="auto"/>
            <w:right w:val="none" w:sz="0" w:space="0" w:color="auto"/>
          </w:divBdr>
        </w:div>
        <w:div w:id="1590431364">
          <w:marLeft w:val="0"/>
          <w:marRight w:val="0"/>
          <w:marTop w:val="0"/>
          <w:marBottom w:val="0"/>
          <w:divBdr>
            <w:top w:val="none" w:sz="0" w:space="0" w:color="auto"/>
            <w:left w:val="none" w:sz="0" w:space="0" w:color="auto"/>
            <w:bottom w:val="none" w:sz="0" w:space="0" w:color="auto"/>
            <w:right w:val="none" w:sz="0" w:space="0" w:color="auto"/>
          </w:divBdr>
        </w:div>
        <w:div w:id="1880705287">
          <w:marLeft w:val="0"/>
          <w:marRight w:val="0"/>
          <w:marTop w:val="0"/>
          <w:marBottom w:val="0"/>
          <w:divBdr>
            <w:top w:val="none" w:sz="0" w:space="0" w:color="auto"/>
            <w:left w:val="none" w:sz="0" w:space="0" w:color="auto"/>
            <w:bottom w:val="none" w:sz="0" w:space="0" w:color="auto"/>
            <w:right w:val="none" w:sz="0" w:space="0" w:color="auto"/>
          </w:divBdr>
        </w:div>
        <w:div w:id="942804136">
          <w:marLeft w:val="0"/>
          <w:marRight w:val="0"/>
          <w:marTop w:val="0"/>
          <w:marBottom w:val="0"/>
          <w:divBdr>
            <w:top w:val="none" w:sz="0" w:space="0" w:color="auto"/>
            <w:left w:val="none" w:sz="0" w:space="0" w:color="auto"/>
            <w:bottom w:val="none" w:sz="0" w:space="0" w:color="auto"/>
            <w:right w:val="none" w:sz="0" w:space="0" w:color="auto"/>
          </w:divBdr>
        </w:div>
        <w:div w:id="72628900">
          <w:marLeft w:val="0"/>
          <w:marRight w:val="0"/>
          <w:marTop w:val="0"/>
          <w:marBottom w:val="0"/>
          <w:divBdr>
            <w:top w:val="none" w:sz="0" w:space="0" w:color="auto"/>
            <w:left w:val="none" w:sz="0" w:space="0" w:color="auto"/>
            <w:bottom w:val="none" w:sz="0" w:space="0" w:color="auto"/>
            <w:right w:val="none" w:sz="0" w:space="0" w:color="auto"/>
          </w:divBdr>
        </w:div>
        <w:div w:id="1103961648">
          <w:marLeft w:val="0"/>
          <w:marRight w:val="0"/>
          <w:marTop w:val="0"/>
          <w:marBottom w:val="0"/>
          <w:divBdr>
            <w:top w:val="none" w:sz="0" w:space="0" w:color="auto"/>
            <w:left w:val="none" w:sz="0" w:space="0" w:color="auto"/>
            <w:bottom w:val="none" w:sz="0" w:space="0" w:color="auto"/>
            <w:right w:val="none" w:sz="0" w:space="0" w:color="auto"/>
          </w:divBdr>
        </w:div>
        <w:div w:id="370695454">
          <w:marLeft w:val="0"/>
          <w:marRight w:val="0"/>
          <w:marTop w:val="0"/>
          <w:marBottom w:val="0"/>
          <w:divBdr>
            <w:top w:val="none" w:sz="0" w:space="0" w:color="auto"/>
            <w:left w:val="none" w:sz="0" w:space="0" w:color="auto"/>
            <w:bottom w:val="none" w:sz="0" w:space="0" w:color="auto"/>
            <w:right w:val="none" w:sz="0" w:space="0" w:color="auto"/>
          </w:divBdr>
        </w:div>
        <w:div w:id="1771051568">
          <w:marLeft w:val="0"/>
          <w:marRight w:val="0"/>
          <w:marTop w:val="0"/>
          <w:marBottom w:val="0"/>
          <w:divBdr>
            <w:top w:val="none" w:sz="0" w:space="0" w:color="auto"/>
            <w:left w:val="none" w:sz="0" w:space="0" w:color="auto"/>
            <w:bottom w:val="none" w:sz="0" w:space="0" w:color="auto"/>
            <w:right w:val="none" w:sz="0" w:space="0" w:color="auto"/>
          </w:divBdr>
        </w:div>
        <w:div w:id="637346557">
          <w:marLeft w:val="0"/>
          <w:marRight w:val="0"/>
          <w:marTop w:val="0"/>
          <w:marBottom w:val="0"/>
          <w:divBdr>
            <w:top w:val="none" w:sz="0" w:space="0" w:color="auto"/>
            <w:left w:val="none" w:sz="0" w:space="0" w:color="auto"/>
            <w:bottom w:val="none" w:sz="0" w:space="0" w:color="auto"/>
            <w:right w:val="none" w:sz="0" w:space="0" w:color="auto"/>
          </w:divBdr>
        </w:div>
        <w:div w:id="1451389884">
          <w:marLeft w:val="0"/>
          <w:marRight w:val="0"/>
          <w:marTop w:val="0"/>
          <w:marBottom w:val="0"/>
          <w:divBdr>
            <w:top w:val="none" w:sz="0" w:space="0" w:color="auto"/>
            <w:left w:val="none" w:sz="0" w:space="0" w:color="auto"/>
            <w:bottom w:val="none" w:sz="0" w:space="0" w:color="auto"/>
            <w:right w:val="none" w:sz="0" w:space="0" w:color="auto"/>
          </w:divBdr>
        </w:div>
        <w:div w:id="724259345">
          <w:marLeft w:val="0"/>
          <w:marRight w:val="0"/>
          <w:marTop w:val="0"/>
          <w:marBottom w:val="0"/>
          <w:divBdr>
            <w:top w:val="none" w:sz="0" w:space="0" w:color="auto"/>
            <w:left w:val="none" w:sz="0" w:space="0" w:color="auto"/>
            <w:bottom w:val="none" w:sz="0" w:space="0" w:color="auto"/>
            <w:right w:val="none" w:sz="0" w:space="0" w:color="auto"/>
          </w:divBdr>
        </w:div>
        <w:div w:id="1733768705">
          <w:marLeft w:val="0"/>
          <w:marRight w:val="0"/>
          <w:marTop w:val="0"/>
          <w:marBottom w:val="0"/>
          <w:divBdr>
            <w:top w:val="none" w:sz="0" w:space="0" w:color="auto"/>
            <w:left w:val="none" w:sz="0" w:space="0" w:color="auto"/>
            <w:bottom w:val="none" w:sz="0" w:space="0" w:color="auto"/>
            <w:right w:val="none" w:sz="0" w:space="0" w:color="auto"/>
          </w:divBdr>
        </w:div>
        <w:div w:id="1444155247">
          <w:marLeft w:val="0"/>
          <w:marRight w:val="0"/>
          <w:marTop w:val="0"/>
          <w:marBottom w:val="0"/>
          <w:divBdr>
            <w:top w:val="none" w:sz="0" w:space="0" w:color="auto"/>
            <w:left w:val="none" w:sz="0" w:space="0" w:color="auto"/>
            <w:bottom w:val="none" w:sz="0" w:space="0" w:color="auto"/>
            <w:right w:val="none" w:sz="0" w:space="0" w:color="auto"/>
          </w:divBdr>
        </w:div>
        <w:div w:id="417026008">
          <w:marLeft w:val="0"/>
          <w:marRight w:val="0"/>
          <w:marTop w:val="0"/>
          <w:marBottom w:val="0"/>
          <w:divBdr>
            <w:top w:val="none" w:sz="0" w:space="0" w:color="auto"/>
            <w:left w:val="none" w:sz="0" w:space="0" w:color="auto"/>
            <w:bottom w:val="none" w:sz="0" w:space="0" w:color="auto"/>
            <w:right w:val="none" w:sz="0" w:space="0" w:color="auto"/>
          </w:divBdr>
        </w:div>
        <w:div w:id="592783915">
          <w:marLeft w:val="0"/>
          <w:marRight w:val="0"/>
          <w:marTop w:val="0"/>
          <w:marBottom w:val="0"/>
          <w:divBdr>
            <w:top w:val="none" w:sz="0" w:space="0" w:color="auto"/>
            <w:left w:val="none" w:sz="0" w:space="0" w:color="auto"/>
            <w:bottom w:val="none" w:sz="0" w:space="0" w:color="auto"/>
            <w:right w:val="none" w:sz="0" w:space="0" w:color="auto"/>
          </w:divBdr>
        </w:div>
        <w:div w:id="1032458152">
          <w:marLeft w:val="0"/>
          <w:marRight w:val="0"/>
          <w:marTop w:val="0"/>
          <w:marBottom w:val="0"/>
          <w:divBdr>
            <w:top w:val="none" w:sz="0" w:space="0" w:color="auto"/>
            <w:left w:val="none" w:sz="0" w:space="0" w:color="auto"/>
            <w:bottom w:val="none" w:sz="0" w:space="0" w:color="auto"/>
            <w:right w:val="none" w:sz="0" w:space="0" w:color="auto"/>
          </w:divBdr>
        </w:div>
        <w:div w:id="912275044">
          <w:marLeft w:val="0"/>
          <w:marRight w:val="0"/>
          <w:marTop w:val="0"/>
          <w:marBottom w:val="0"/>
          <w:divBdr>
            <w:top w:val="none" w:sz="0" w:space="0" w:color="auto"/>
            <w:left w:val="none" w:sz="0" w:space="0" w:color="auto"/>
            <w:bottom w:val="none" w:sz="0" w:space="0" w:color="auto"/>
            <w:right w:val="none" w:sz="0" w:space="0" w:color="auto"/>
          </w:divBdr>
        </w:div>
        <w:div w:id="1134635440">
          <w:marLeft w:val="0"/>
          <w:marRight w:val="0"/>
          <w:marTop w:val="0"/>
          <w:marBottom w:val="0"/>
          <w:divBdr>
            <w:top w:val="none" w:sz="0" w:space="0" w:color="auto"/>
            <w:left w:val="none" w:sz="0" w:space="0" w:color="auto"/>
            <w:bottom w:val="none" w:sz="0" w:space="0" w:color="auto"/>
            <w:right w:val="none" w:sz="0" w:space="0" w:color="auto"/>
          </w:divBdr>
        </w:div>
        <w:div w:id="1620335652">
          <w:marLeft w:val="0"/>
          <w:marRight w:val="0"/>
          <w:marTop w:val="0"/>
          <w:marBottom w:val="0"/>
          <w:divBdr>
            <w:top w:val="none" w:sz="0" w:space="0" w:color="auto"/>
            <w:left w:val="none" w:sz="0" w:space="0" w:color="auto"/>
            <w:bottom w:val="none" w:sz="0" w:space="0" w:color="auto"/>
            <w:right w:val="none" w:sz="0" w:space="0" w:color="auto"/>
          </w:divBdr>
        </w:div>
        <w:div w:id="2009357083">
          <w:marLeft w:val="0"/>
          <w:marRight w:val="0"/>
          <w:marTop w:val="0"/>
          <w:marBottom w:val="0"/>
          <w:divBdr>
            <w:top w:val="none" w:sz="0" w:space="0" w:color="auto"/>
            <w:left w:val="none" w:sz="0" w:space="0" w:color="auto"/>
            <w:bottom w:val="none" w:sz="0" w:space="0" w:color="auto"/>
            <w:right w:val="none" w:sz="0" w:space="0" w:color="auto"/>
          </w:divBdr>
        </w:div>
        <w:div w:id="1254169140">
          <w:marLeft w:val="0"/>
          <w:marRight w:val="0"/>
          <w:marTop w:val="0"/>
          <w:marBottom w:val="0"/>
          <w:divBdr>
            <w:top w:val="none" w:sz="0" w:space="0" w:color="auto"/>
            <w:left w:val="none" w:sz="0" w:space="0" w:color="auto"/>
            <w:bottom w:val="none" w:sz="0" w:space="0" w:color="auto"/>
            <w:right w:val="none" w:sz="0" w:space="0" w:color="auto"/>
          </w:divBdr>
        </w:div>
        <w:div w:id="1512449270">
          <w:marLeft w:val="0"/>
          <w:marRight w:val="0"/>
          <w:marTop w:val="0"/>
          <w:marBottom w:val="0"/>
          <w:divBdr>
            <w:top w:val="none" w:sz="0" w:space="0" w:color="auto"/>
            <w:left w:val="none" w:sz="0" w:space="0" w:color="auto"/>
            <w:bottom w:val="none" w:sz="0" w:space="0" w:color="auto"/>
            <w:right w:val="none" w:sz="0" w:space="0" w:color="auto"/>
          </w:divBdr>
        </w:div>
        <w:div w:id="2008946026">
          <w:marLeft w:val="0"/>
          <w:marRight w:val="0"/>
          <w:marTop w:val="0"/>
          <w:marBottom w:val="0"/>
          <w:divBdr>
            <w:top w:val="none" w:sz="0" w:space="0" w:color="auto"/>
            <w:left w:val="none" w:sz="0" w:space="0" w:color="auto"/>
            <w:bottom w:val="none" w:sz="0" w:space="0" w:color="auto"/>
            <w:right w:val="none" w:sz="0" w:space="0" w:color="auto"/>
          </w:divBdr>
        </w:div>
        <w:div w:id="281958318">
          <w:marLeft w:val="0"/>
          <w:marRight w:val="0"/>
          <w:marTop w:val="0"/>
          <w:marBottom w:val="0"/>
          <w:divBdr>
            <w:top w:val="none" w:sz="0" w:space="0" w:color="auto"/>
            <w:left w:val="none" w:sz="0" w:space="0" w:color="auto"/>
            <w:bottom w:val="none" w:sz="0" w:space="0" w:color="auto"/>
            <w:right w:val="none" w:sz="0" w:space="0" w:color="auto"/>
          </w:divBdr>
        </w:div>
        <w:div w:id="1371806629">
          <w:marLeft w:val="0"/>
          <w:marRight w:val="0"/>
          <w:marTop w:val="0"/>
          <w:marBottom w:val="0"/>
          <w:divBdr>
            <w:top w:val="none" w:sz="0" w:space="0" w:color="auto"/>
            <w:left w:val="none" w:sz="0" w:space="0" w:color="auto"/>
            <w:bottom w:val="none" w:sz="0" w:space="0" w:color="auto"/>
            <w:right w:val="none" w:sz="0" w:space="0" w:color="auto"/>
          </w:divBdr>
        </w:div>
        <w:div w:id="291060789">
          <w:marLeft w:val="0"/>
          <w:marRight w:val="0"/>
          <w:marTop w:val="0"/>
          <w:marBottom w:val="0"/>
          <w:divBdr>
            <w:top w:val="none" w:sz="0" w:space="0" w:color="auto"/>
            <w:left w:val="none" w:sz="0" w:space="0" w:color="auto"/>
            <w:bottom w:val="none" w:sz="0" w:space="0" w:color="auto"/>
            <w:right w:val="none" w:sz="0" w:space="0" w:color="auto"/>
          </w:divBdr>
        </w:div>
        <w:div w:id="1447189978">
          <w:marLeft w:val="0"/>
          <w:marRight w:val="0"/>
          <w:marTop w:val="0"/>
          <w:marBottom w:val="0"/>
          <w:divBdr>
            <w:top w:val="none" w:sz="0" w:space="0" w:color="auto"/>
            <w:left w:val="none" w:sz="0" w:space="0" w:color="auto"/>
            <w:bottom w:val="none" w:sz="0" w:space="0" w:color="auto"/>
            <w:right w:val="none" w:sz="0" w:space="0" w:color="auto"/>
          </w:divBdr>
        </w:div>
        <w:div w:id="132019580">
          <w:marLeft w:val="0"/>
          <w:marRight w:val="0"/>
          <w:marTop w:val="0"/>
          <w:marBottom w:val="0"/>
          <w:divBdr>
            <w:top w:val="none" w:sz="0" w:space="0" w:color="auto"/>
            <w:left w:val="none" w:sz="0" w:space="0" w:color="auto"/>
            <w:bottom w:val="none" w:sz="0" w:space="0" w:color="auto"/>
            <w:right w:val="none" w:sz="0" w:space="0" w:color="auto"/>
          </w:divBdr>
        </w:div>
        <w:div w:id="1166552547">
          <w:marLeft w:val="0"/>
          <w:marRight w:val="0"/>
          <w:marTop w:val="0"/>
          <w:marBottom w:val="0"/>
          <w:divBdr>
            <w:top w:val="none" w:sz="0" w:space="0" w:color="auto"/>
            <w:left w:val="none" w:sz="0" w:space="0" w:color="auto"/>
            <w:bottom w:val="none" w:sz="0" w:space="0" w:color="auto"/>
            <w:right w:val="none" w:sz="0" w:space="0" w:color="auto"/>
          </w:divBdr>
        </w:div>
        <w:div w:id="17701715">
          <w:marLeft w:val="0"/>
          <w:marRight w:val="0"/>
          <w:marTop w:val="0"/>
          <w:marBottom w:val="0"/>
          <w:divBdr>
            <w:top w:val="none" w:sz="0" w:space="0" w:color="auto"/>
            <w:left w:val="none" w:sz="0" w:space="0" w:color="auto"/>
            <w:bottom w:val="none" w:sz="0" w:space="0" w:color="auto"/>
            <w:right w:val="none" w:sz="0" w:space="0" w:color="auto"/>
          </w:divBdr>
        </w:div>
        <w:div w:id="1515727734">
          <w:marLeft w:val="0"/>
          <w:marRight w:val="0"/>
          <w:marTop w:val="0"/>
          <w:marBottom w:val="0"/>
          <w:divBdr>
            <w:top w:val="none" w:sz="0" w:space="0" w:color="auto"/>
            <w:left w:val="none" w:sz="0" w:space="0" w:color="auto"/>
            <w:bottom w:val="none" w:sz="0" w:space="0" w:color="auto"/>
            <w:right w:val="none" w:sz="0" w:space="0" w:color="auto"/>
          </w:divBdr>
        </w:div>
        <w:div w:id="1797213705">
          <w:marLeft w:val="0"/>
          <w:marRight w:val="0"/>
          <w:marTop w:val="0"/>
          <w:marBottom w:val="0"/>
          <w:divBdr>
            <w:top w:val="none" w:sz="0" w:space="0" w:color="auto"/>
            <w:left w:val="none" w:sz="0" w:space="0" w:color="auto"/>
            <w:bottom w:val="none" w:sz="0" w:space="0" w:color="auto"/>
            <w:right w:val="none" w:sz="0" w:space="0" w:color="auto"/>
          </w:divBdr>
        </w:div>
        <w:div w:id="1198201253">
          <w:marLeft w:val="0"/>
          <w:marRight w:val="0"/>
          <w:marTop w:val="0"/>
          <w:marBottom w:val="0"/>
          <w:divBdr>
            <w:top w:val="none" w:sz="0" w:space="0" w:color="auto"/>
            <w:left w:val="none" w:sz="0" w:space="0" w:color="auto"/>
            <w:bottom w:val="none" w:sz="0" w:space="0" w:color="auto"/>
            <w:right w:val="none" w:sz="0" w:space="0" w:color="auto"/>
          </w:divBdr>
        </w:div>
        <w:div w:id="1524170813">
          <w:marLeft w:val="0"/>
          <w:marRight w:val="0"/>
          <w:marTop w:val="0"/>
          <w:marBottom w:val="0"/>
          <w:divBdr>
            <w:top w:val="none" w:sz="0" w:space="0" w:color="auto"/>
            <w:left w:val="none" w:sz="0" w:space="0" w:color="auto"/>
            <w:bottom w:val="none" w:sz="0" w:space="0" w:color="auto"/>
            <w:right w:val="none" w:sz="0" w:space="0" w:color="auto"/>
          </w:divBdr>
        </w:div>
        <w:div w:id="713700032">
          <w:marLeft w:val="0"/>
          <w:marRight w:val="0"/>
          <w:marTop w:val="0"/>
          <w:marBottom w:val="0"/>
          <w:divBdr>
            <w:top w:val="none" w:sz="0" w:space="0" w:color="auto"/>
            <w:left w:val="none" w:sz="0" w:space="0" w:color="auto"/>
            <w:bottom w:val="none" w:sz="0" w:space="0" w:color="auto"/>
            <w:right w:val="none" w:sz="0" w:space="0" w:color="auto"/>
          </w:divBdr>
        </w:div>
        <w:div w:id="52503883">
          <w:marLeft w:val="0"/>
          <w:marRight w:val="0"/>
          <w:marTop w:val="0"/>
          <w:marBottom w:val="0"/>
          <w:divBdr>
            <w:top w:val="none" w:sz="0" w:space="0" w:color="auto"/>
            <w:left w:val="none" w:sz="0" w:space="0" w:color="auto"/>
            <w:bottom w:val="none" w:sz="0" w:space="0" w:color="auto"/>
            <w:right w:val="none" w:sz="0" w:space="0" w:color="auto"/>
          </w:divBdr>
        </w:div>
        <w:div w:id="1333483072">
          <w:marLeft w:val="0"/>
          <w:marRight w:val="0"/>
          <w:marTop w:val="0"/>
          <w:marBottom w:val="0"/>
          <w:divBdr>
            <w:top w:val="none" w:sz="0" w:space="0" w:color="auto"/>
            <w:left w:val="none" w:sz="0" w:space="0" w:color="auto"/>
            <w:bottom w:val="none" w:sz="0" w:space="0" w:color="auto"/>
            <w:right w:val="none" w:sz="0" w:space="0" w:color="auto"/>
          </w:divBdr>
        </w:div>
        <w:div w:id="1758018455">
          <w:marLeft w:val="0"/>
          <w:marRight w:val="0"/>
          <w:marTop w:val="0"/>
          <w:marBottom w:val="0"/>
          <w:divBdr>
            <w:top w:val="none" w:sz="0" w:space="0" w:color="auto"/>
            <w:left w:val="none" w:sz="0" w:space="0" w:color="auto"/>
            <w:bottom w:val="none" w:sz="0" w:space="0" w:color="auto"/>
            <w:right w:val="none" w:sz="0" w:space="0" w:color="auto"/>
          </w:divBdr>
        </w:div>
        <w:div w:id="858196966">
          <w:marLeft w:val="0"/>
          <w:marRight w:val="0"/>
          <w:marTop w:val="0"/>
          <w:marBottom w:val="0"/>
          <w:divBdr>
            <w:top w:val="none" w:sz="0" w:space="0" w:color="auto"/>
            <w:left w:val="none" w:sz="0" w:space="0" w:color="auto"/>
            <w:bottom w:val="none" w:sz="0" w:space="0" w:color="auto"/>
            <w:right w:val="none" w:sz="0" w:space="0" w:color="auto"/>
          </w:divBdr>
        </w:div>
        <w:div w:id="2035031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Microsoft_Office_PowerPoint3.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______Microsoft_Office_PowerPoint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5321</Words>
  <Characters>30331</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Завучи</dc:creator>
  <cp:lastModifiedBy>Завучи</cp:lastModifiedBy>
  <cp:revision>3</cp:revision>
  <cp:lastPrinted>2017-04-21T11:56:00Z</cp:lastPrinted>
  <dcterms:created xsi:type="dcterms:W3CDTF">2017-05-05T06:24:00Z</dcterms:created>
  <dcterms:modified xsi:type="dcterms:W3CDTF">2017-05-05T06:35:00Z</dcterms:modified>
</cp:coreProperties>
</file>